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665" w:rsidRPr="00F44665" w:rsidRDefault="00F44665" w:rsidP="00F4466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 xml:space="preserve">Программа разработана на основе </w:t>
      </w:r>
      <w:r w:rsidRPr="00F44665">
        <w:rPr>
          <w:rFonts w:ascii="Times New Roman" w:eastAsia="Times New Roman" w:hAnsi="Times New Roman" w:cs="Times New Roman"/>
          <w:lang w:eastAsia="ar-SA"/>
        </w:rPr>
        <w:t xml:space="preserve">Федерального Закона от 29.12.2012 №273-ФЗ «Об образовании в Российской Федерации», </w:t>
      </w:r>
      <w:r w:rsidRPr="00F44665">
        <w:rPr>
          <w:rFonts w:ascii="Times New Roman" w:hAnsi="Times New Roman" w:cs="Times New Roman"/>
        </w:rPr>
        <w:t>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а также планируемых результатов начального общего образования.</w:t>
      </w:r>
    </w:p>
    <w:p w:rsidR="00F44665" w:rsidRPr="00F44665" w:rsidRDefault="00F44665" w:rsidP="00F44665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Рабочая программа разработана на основе:</w:t>
      </w:r>
    </w:p>
    <w:p w:rsidR="00F44665" w:rsidRPr="00F44665" w:rsidRDefault="00F44665" w:rsidP="00F446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- П</w:t>
      </w:r>
      <w:r w:rsidRPr="00F44665">
        <w:rPr>
          <w:rFonts w:ascii="Times New Roman" w:hAnsi="Times New Roman" w:cs="Times New Roman"/>
          <w:bCs/>
        </w:rPr>
        <w:t>риказа Министерства образования и науки Российской Федерации "Об утверждении и введении в действие федерального государственного образовательного стандарта начального общего образования"  от  06.10.2009г №373;</w:t>
      </w:r>
      <w:r w:rsidRPr="00F44665">
        <w:rPr>
          <w:rFonts w:ascii="Times New Roman" w:hAnsi="Times New Roman" w:cs="Times New Roman"/>
        </w:rPr>
        <w:t>с изменениями, утвержденными  приказом МОиН РФ от 26 ноября 2010 года, приказом МОиН РФ №1576 от 31 декабря 2015 года);</w:t>
      </w:r>
    </w:p>
    <w:p w:rsidR="00F44665" w:rsidRPr="00F44665" w:rsidRDefault="00F44665" w:rsidP="00F446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- Письма МОиН РТ от 3 марта 2016 года №1815/16 «О направлении рекомендаций по составлению образовательной программы и рабочих программ учебных предметов»</w:t>
      </w:r>
    </w:p>
    <w:p w:rsidR="00F44665" w:rsidRPr="00F44665" w:rsidRDefault="00F44665" w:rsidP="00F446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- Основной образовательной программы НОО ГБОУ «Чистопольская кадетская школа-интернат»;</w:t>
      </w:r>
    </w:p>
    <w:p w:rsidR="00F44665" w:rsidRPr="00F44665" w:rsidRDefault="00F44665" w:rsidP="00F446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- Учебного плана ГБОУ «Чистопольская кадетская школа-интернат»;</w:t>
      </w:r>
    </w:p>
    <w:p w:rsidR="00F44665" w:rsidRPr="00F44665" w:rsidRDefault="00F44665" w:rsidP="00F446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- Положения о рабочей программе  ГБОУ «Чистопольская кадетская школа-интернат»;</w:t>
      </w:r>
    </w:p>
    <w:p w:rsidR="00F44665" w:rsidRPr="00F44665" w:rsidRDefault="00F44665" w:rsidP="00F446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 xml:space="preserve">- Авторской программы по математике к учебно - методическому комплексу «Перспектива»  под редакцией   </w:t>
      </w:r>
      <w:r w:rsidRPr="00F44665">
        <w:rPr>
          <w:rFonts w:ascii="Times New Roman" w:eastAsia="Times New Roman" w:hAnsi="Times New Roman" w:cs="Times New Roman"/>
        </w:rPr>
        <w:t>Г.В.Дорофеева, Т.Н. Мираковой «Математика» 1-4 классы</w:t>
      </w:r>
      <w:r w:rsidRPr="00F44665">
        <w:rPr>
          <w:rFonts w:ascii="Times New Roman" w:hAnsi="Times New Roman" w:cs="Times New Roman"/>
        </w:rPr>
        <w:t>. – М.: Просвещение, 2014.</w:t>
      </w:r>
    </w:p>
    <w:p w:rsidR="00F44665" w:rsidRPr="00F44665" w:rsidRDefault="00F44665" w:rsidP="00F44665">
      <w:pPr>
        <w:rPr>
          <w:rFonts w:ascii="Times New Roman" w:hAnsi="Times New Roman" w:cs="Times New Roman"/>
        </w:rPr>
      </w:pPr>
    </w:p>
    <w:p w:rsidR="00F44665" w:rsidRPr="00F44665" w:rsidRDefault="00F44665" w:rsidP="00F4466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  <w:b/>
          <w:bCs/>
        </w:rPr>
        <w:t>МЕСТО КУРСА В УЧЕБНОМ ПЛАНЕ</w:t>
      </w:r>
    </w:p>
    <w:p w:rsidR="00F44665" w:rsidRPr="00F44665" w:rsidRDefault="00F44665" w:rsidP="00F4466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На изучение математики в 4 классе отводится 4 часа в неделю, всего — 140 ч (35 учебные недели).</w:t>
      </w:r>
    </w:p>
    <w:p w:rsidR="00F44665" w:rsidRPr="00F44665" w:rsidRDefault="00F44665" w:rsidP="00F4466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  <w:b/>
          <w:bCs/>
        </w:rPr>
        <w:t>РЕЗУЛЬТАТЫ ИЗУЧЕНИЯ КУРСА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F44665">
        <w:rPr>
          <w:rFonts w:ascii="Times New Roman" w:hAnsi="Times New Roman" w:cs="Times New Roman"/>
          <w:b/>
          <w:i/>
        </w:rPr>
        <w:t>Личностные результаты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  <w:b/>
        </w:rPr>
      </w:pPr>
      <w:r w:rsidRPr="00F44665">
        <w:rPr>
          <w:rFonts w:ascii="Times New Roman" w:hAnsi="Times New Roman" w:cs="Times New Roman"/>
          <w:b/>
        </w:rPr>
        <w:t>У учащегося будут сформированы: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навыки самоконтроля и самооценки результатов учебной деятельности на основе выделенных критериев её успешности;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знание и исполнение правил и норм школьной жизни, ответственного отношения к урокам математики;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умения организовывать своё рабочее место на уроке;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умения адекватно воспринимать требования учителя;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интерес к познанию, к новому учебному материалу, к овладению новыми способами познания, к исследовательской и поисковой деятельности в области математики;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– понимание практической ценности математических знаний;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навыки общения в процессе познания, занятия математикой;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—понимание ценности чёткой, лаконичной, последовательной речи, потребность в аккуратном оформлении записей, выполнении чертежей, рисунков и схем на уроках математики;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навыки этики поведения;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навыки сотрудничества со взрослыми и сверстниками в разных ситуациях, умения не создавать конфликтов и находить выходы из спорных ситуаций;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установка на безопасный, здоровый образ жизни, наличие мотивации к творческому труду, работе на результат.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  <w:b/>
        </w:rPr>
      </w:pPr>
      <w:r w:rsidRPr="00F44665">
        <w:rPr>
          <w:rFonts w:ascii="Times New Roman" w:hAnsi="Times New Roman" w:cs="Times New Roman"/>
          <w:b/>
        </w:rPr>
        <w:t>Учащийся получит возможность для формирования: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адекватной оценки результатов своей учебной деятельности на основе заданных критериев её успешности;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понимания значения математического образования для собственного общекультурного и интеллектуального развития и успешной карьеры в будущем;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самостоятельности и личной ответственности за свои поступки, свой выбор в познавательной деятельности;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эстетических потребностей в изучении математики;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уважения к мысли собеседника, принятия ценностей других людей;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этических чувств, доброжелательности и эмоционально-нравственной отзывчивости;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готовности к сотрудничеству и совместной познавательной работе в группе, коллективе на уроках математики;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желания понимать друг друга, понимать позицию другого;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умения отстаивать собственную точку зрения;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lastRenderedPageBreak/>
        <w:t>— самостоятельности и личной ответственности за свои поступки, свой выбор в познавательной деятельности.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F44665">
        <w:rPr>
          <w:rFonts w:ascii="Times New Roman" w:hAnsi="Times New Roman" w:cs="Times New Roman"/>
          <w:b/>
          <w:i/>
        </w:rPr>
        <w:t>Метапредметные  результаты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  <w:b/>
        </w:rPr>
      </w:pPr>
      <w:r w:rsidRPr="00F44665">
        <w:rPr>
          <w:rFonts w:ascii="Times New Roman" w:hAnsi="Times New Roman" w:cs="Times New Roman"/>
          <w:b/>
        </w:rPr>
        <w:t>РЕГУЛЯТИВНЫЕ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  <w:b/>
        </w:rPr>
      </w:pPr>
      <w:r w:rsidRPr="00F44665">
        <w:rPr>
          <w:rFonts w:ascii="Times New Roman" w:hAnsi="Times New Roman" w:cs="Times New Roman"/>
          <w:b/>
        </w:rPr>
        <w:t>Учащийся научится: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принимать и сохранять цели и задачи учебной деятельности, искать и находить средства её достижения;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определять наиболее эффективные способы достижения результата, освоение начальных форм познавательной и личностной рефлексии;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планировать, контролировать и оценивать учебные действия в соответствии с поставленной задачей и условиями её реализации;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определять правильность выполненного задания на основе сравнения с аналогичными предыдущими заданиями или на основе образцов;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находить несколько вариантов решения учебной задачи;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различать способы и результат действия.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  <w:b/>
        </w:rPr>
      </w:pPr>
      <w:r w:rsidRPr="00F44665">
        <w:rPr>
          <w:rFonts w:ascii="Times New Roman" w:hAnsi="Times New Roman" w:cs="Times New Roman"/>
          <w:b/>
        </w:rPr>
        <w:t>Учащийся получит возможность научиться: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самостоятельно формулировать учебную задачу: определять её цель, планировать алгоритм решения, корректировать работу по ходу решения, оценивать результаты своей работы;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ставить новые учебные задачи под руководством учителя;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самостоятельно выполнять учебные действия в практической и мыслительной форме;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корректировать выполнение задания в соответствии с</w:t>
      </w:r>
      <w:r w:rsidRPr="00F44665">
        <w:rPr>
          <w:rFonts w:ascii="Times New Roman" w:hAnsi="Times New Roman" w:cs="Times New Roman"/>
        </w:rPr>
        <w:tab/>
        <w:t>планом, условиями выполнения, результатом действий на определённом этапе решения;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корректировать свою учебную деятельность в зависимости от полученных результатов самоконтроля;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давать адекватную оценку своим результатам учёбы;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оценивать результат учебных действий, описывать результаты действий, используя математическую терминологию;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самостоятельно вычленять учебную проблему, выдвигать гипотезы, оценивать их на правдоподобность, делать выводы и ставить познавательные цели на будущее;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адекватно оценивать результаты своей учёбы;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позитивно относиться к своим успехам и перспективам в учении;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определять под руководством учителя критерии оценивания задания, давать самооценку.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  <w:b/>
        </w:rPr>
      </w:pP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  <w:b/>
        </w:rPr>
      </w:pPr>
      <w:r w:rsidRPr="00F44665">
        <w:rPr>
          <w:rFonts w:ascii="Times New Roman" w:hAnsi="Times New Roman" w:cs="Times New Roman"/>
          <w:b/>
        </w:rPr>
        <w:t>ПОЗНАВАТЕЛЬНЫЕ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  <w:b/>
        </w:rPr>
      </w:pPr>
      <w:r w:rsidRPr="00F44665">
        <w:rPr>
          <w:rFonts w:ascii="Times New Roman" w:hAnsi="Times New Roman" w:cs="Times New Roman"/>
          <w:b/>
        </w:rPr>
        <w:t>Учащийся научится: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осуществлять поиск необходимой информации для выполнения учебных и проектных заданий творческого характера с использованием учебной и дополнительной литературы,    в</w:t>
      </w:r>
      <w:r w:rsidRPr="00F44665">
        <w:rPr>
          <w:rFonts w:ascii="Times New Roman" w:hAnsi="Times New Roman" w:cs="Times New Roman"/>
        </w:rPr>
        <w:tab/>
        <w:t>том числе используя возможности Интернета;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использовать знаково-символические средства представления информации для создания моделей изучаемых объектов и процессов, схем решения учебных и практических задач;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проводить сравнение по нескольким основаниям, в том числе самостоятельно выделенным, строить выводы на основе сравнения;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осуществлять разносторонний анализ объекта;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проводить классификацию объектов, самостоятельно строить выводы на основе классификации;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самостоятельно проводить сериацию объектов;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проводить несложные обобщения;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устанавливать аналогии;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использовать метод аналогии для проверки выполняемых действий;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проводить несложные индуктивные и дедуктивные рассуждения;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осуществлять действие подведения под понятие (для изученных математических понятий);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самостоятельно или в сотрудничестве с учителем выявлять причинно-следственные связи и устанавливать родовидовые отношения между понятиями;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самостоятельно анализировать и описывать различные объекты, ситуации и процессы, используя межпредметные  понятия: число, величина, геометрическая фигура;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lastRenderedPageBreak/>
        <w:t>— под руководством учителя определять умения, которые будут сформированы на основе изучения данного раздела; определять круг своего незнания;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совместно с учителем или в групповой работе отбирать необходимые источники информации среди предложенных учителем книг, справочников, энциклопедий, электронных дисков;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совместно с учителем или в групповой работе предполагать, какая дополнительная информация будет нужна для изучения нового материала;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совместно с учителем или в групповой работе применять эвристические приёмы (перебор, метод подбора, классификация, исключение лишнего, метод сравнения, рассуждение по аналогии, перегруппировка слагаемых, метод округления и  т.</w:t>
      </w:r>
      <w:r w:rsidRPr="00F44665">
        <w:rPr>
          <w:rFonts w:ascii="Times New Roman" w:hAnsi="Times New Roman" w:cs="Times New Roman"/>
        </w:rPr>
        <w:tab/>
        <w:t>д.) для рационализации вычислений, поиска решения нестандартной задачи.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  <w:b/>
        </w:rPr>
      </w:pPr>
      <w:r w:rsidRPr="00F44665">
        <w:rPr>
          <w:rFonts w:ascii="Times New Roman" w:hAnsi="Times New Roman" w:cs="Times New Roman"/>
          <w:b/>
        </w:rPr>
        <w:t>Учащийся получит возможность научиться: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планировать свою работу по изучению незнакомого материала;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– сопоставлять и отбирать информацию, полученную из различных источников (словари, энциклопедии, справочники, электронные диски, сеть Интернет);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– самостоятельно делать выводы, перерабатывать информацию, преобразовывать её, представлять информацию   в</w:t>
      </w:r>
      <w:r w:rsidRPr="00F44665">
        <w:rPr>
          <w:rFonts w:ascii="Times New Roman" w:hAnsi="Times New Roman" w:cs="Times New Roman"/>
        </w:rPr>
        <w:tab/>
        <w:t>виде схем, моделей, сообщений;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– передавать содержание в сжатом, выборочном или развёрнутом виде.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  <w:b/>
        </w:rPr>
      </w:pP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  <w:b/>
        </w:rPr>
      </w:pPr>
      <w:r w:rsidRPr="00F44665">
        <w:rPr>
          <w:rFonts w:ascii="Times New Roman" w:hAnsi="Times New Roman" w:cs="Times New Roman"/>
          <w:b/>
        </w:rPr>
        <w:t>КОММУНИКАТИВНЫЕ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  <w:b/>
        </w:rPr>
      </w:pPr>
      <w:r w:rsidRPr="00F44665">
        <w:rPr>
          <w:rFonts w:ascii="Times New Roman" w:hAnsi="Times New Roman" w:cs="Times New Roman"/>
          <w:b/>
        </w:rPr>
        <w:t>Учащийся научится: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активно использовать речевые средства для решения различных коммуникативных задач при изучении математики и других предметов;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участвовать в диалоге, слушать и понимать других, высказывать свою точку зрения на события, поступки;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оформлять свои мысли в устной и письменной речи с учётом своих учебных и жизненных речевых ситуаций;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 читать вслух и про себя текст учебника, рабочей тетради    и</w:t>
      </w:r>
      <w:r w:rsidRPr="00F44665">
        <w:rPr>
          <w:rFonts w:ascii="Times New Roman" w:hAnsi="Times New Roman" w:cs="Times New Roman"/>
        </w:rPr>
        <w:tab/>
        <w:t>научно-популярных книг, понимать прочитанное;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сотрудничать в совместном решении проблемы (задачи), выполняя различные роли в группе;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отстаивать свою точку зрения, соблюдая правила речевого этикета;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критично относиться к своему мнению, уметь взглянуть на ситуацию с иной позиции и договариваться с людьми иных позиций;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участвовать в работе группы, распределять роли, договариваться друг с другом;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конструктивно разрешать конфликты посредством учёта интересов сторон и сотрудничества.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  <w:b/>
        </w:rPr>
      </w:pPr>
      <w:r w:rsidRPr="00F44665">
        <w:rPr>
          <w:rFonts w:ascii="Times New Roman" w:hAnsi="Times New Roman" w:cs="Times New Roman"/>
          <w:b/>
        </w:rPr>
        <w:t>Ученик получит возможность научиться: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предвидеть результаты и последствия коллективных решений; активно участвовать в диалоге при обсуждении хода выполнения задания и выработке совместных действий при организации коллективной работы;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чётко формулировать и обосновывать свою точку зрения;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учитывать мнение собеседника или партнёра в решении учебной проблемы;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приводить необходимые аргументы для обоснования высказанной гипотезы, опровержения ошибочного вывода или решения;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стремиться к координации различных позиций в сотрудничестве; вставать на позицию другого человека;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предвидеть результаты и последствия коллективных решений;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чётко выполнять свою часть работы в ходе коллективного решения учебной задачи согласно общему плану действий, прогнозировать и оценивать результаты своего труда.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  <w:b/>
        </w:rPr>
      </w:pP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F44665">
        <w:rPr>
          <w:rFonts w:ascii="Times New Roman" w:hAnsi="Times New Roman" w:cs="Times New Roman"/>
          <w:b/>
          <w:i/>
        </w:rPr>
        <w:t>Предметные  результаты</w:t>
      </w:r>
    </w:p>
    <w:p w:rsidR="00F44665" w:rsidRPr="00F44665" w:rsidRDefault="00F44665" w:rsidP="00F4466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ЧИСЛА И ВЕЛИЧИНЫ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  <w:b/>
        </w:rPr>
      </w:pPr>
      <w:r w:rsidRPr="00F44665">
        <w:rPr>
          <w:rFonts w:ascii="Times New Roman" w:hAnsi="Times New Roman" w:cs="Times New Roman"/>
          <w:b/>
        </w:rPr>
        <w:t>Учащийся научится: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моделировать ситуации, требующие умения считать тысячами, десятками тысяч, сотнями тысяч;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выполнять счёт тысячами, десятками тысяч, сотнями тысяч как прямой, так и обратный;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выполнять сложение и вычитание тысяч, десятков тысяч, сотен тысяч с опорой на знание нумерации;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lastRenderedPageBreak/>
        <w:t>— образовывать числа, которые больше тысячи, из сотен тысяч, десятков тысяч, единиц тысяч, сотен, десятков и единиц;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сравнивать числа в пределах миллиона, опираясь на порядок следования этих чисел при счёте;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читать и записывать числа в пределах миллиона, объясняя, что обозначает каждая цифра в их записи, сколько единиц каждого класса в числе;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упорядочивать натуральные числа от нуля до миллиона в</w:t>
      </w:r>
      <w:r w:rsidRPr="00F44665">
        <w:rPr>
          <w:rFonts w:ascii="Times New Roman" w:hAnsi="Times New Roman" w:cs="Times New Roman"/>
        </w:rPr>
        <w:tab/>
        <w:t>соответствии с указанным порядком;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моделировать ситуации, требующие умения находить доли предмета; называть и обозначать дробью доли предмета, разделённого на равные части;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устанавливать закономерность — правило, по которому составлена числовая последовательность, и составлять последовательность по заданному или самостоятельно выбранному правилу;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активно работать в паре или группе при решении задач на поиск закономерностей;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группировать числа по заданному или самостоятельно установленному признаку;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выражать массу, используя различные единицы измерения: грамм, килограмм, центнер, тонну;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применять изученные соотношения между единицами измерения массы: 1 кг = 1000 г, 1 ц = 100 кг, 1 т = 10 ц, 1 т = 1000 кг;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используя основные единицы измерения величин и соотношения между ними (килограмм — грамм; год — месяц — неделя — сутки — час — минута, минута — секунда; километр — метр, метр — дециметр, дециметр — сантиметр, метр — сантиметр, сантиметр — миллиметр), сравнивать названные величины, выполнять арифметические действия с этими величинами.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  <w:b/>
        </w:rPr>
      </w:pPr>
      <w:r w:rsidRPr="00F44665">
        <w:rPr>
          <w:rFonts w:ascii="Times New Roman" w:hAnsi="Times New Roman" w:cs="Times New Roman"/>
          <w:b/>
        </w:rPr>
        <w:t>Учащийся получит возможность научиться: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классифицировать числа по одному или нескольким основаниям, объяснять свои действия;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читать и записывать дробные числа, правильно понимать и употреблять термины: дробь, числитель, знаменатель;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сравнивать доли предмета.</w:t>
      </w:r>
    </w:p>
    <w:p w:rsidR="00F44665" w:rsidRPr="00F44665" w:rsidRDefault="00F44665" w:rsidP="00F4466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АРИФМЕТИЧЕСКИЕ ДЕЙСТВИЯ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  <w:b/>
        </w:rPr>
      </w:pPr>
      <w:r w:rsidRPr="00F44665">
        <w:rPr>
          <w:rFonts w:ascii="Times New Roman" w:hAnsi="Times New Roman" w:cs="Times New Roman"/>
          <w:b/>
        </w:rPr>
        <w:t>Учащийся научится: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использовать названия компонентов изученных действий, знаки, обозначающие эти операции, свойства изученных действий;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выполнять действия с многозначными числами (сложение, вычитание, умножение и деление на однозначное, двузначное числа в пределах 10 000) с использованием таблиц сложения  и умножения чисел, алгоритмов письменных арифметических действий (в том числе деления с остатком);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выделять неизвестный компонент арифметического действия и находить его значение;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нулём  и единицей);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вычислять значение числового выражения, содержащего два-три арифметических действия, со скобками и без скобок.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  <w:b/>
        </w:rPr>
      </w:pPr>
      <w:r w:rsidRPr="00F44665">
        <w:rPr>
          <w:rFonts w:ascii="Times New Roman" w:hAnsi="Times New Roman" w:cs="Times New Roman"/>
          <w:b/>
        </w:rPr>
        <w:t>Учащийся получит возможность научиться: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– выполнять умножение и деление на трёхзначное число;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– использовать свойства арифметических действий для рационализации вычислений;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– прогнозировать результаты вычислений;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– оценивать результаты арифметических действий разными способами.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</w:p>
    <w:p w:rsidR="00F44665" w:rsidRPr="00F44665" w:rsidRDefault="00F44665" w:rsidP="00F4466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РАБОТА С ТЕКСТОВЫМИ ЗАДАЧАМИ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  <w:b/>
        </w:rPr>
      </w:pPr>
      <w:r w:rsidRPr="00F44665">
        <w:rPr>
          <w:rFonts w:ascii="Times New Roman" w:hAnsi="Times New Roman" w:cs="Times New Roman"/>
          <w:b/>
        </w:rPr>
        <w:t>Учащийся научится: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-анализировать задачу, устанавливать зависимость между величинами, взаимосвязь между условием и вопросом задачи, определять количество и порядок действий для решения задачи, выбирать и объяснять выбор действий;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оценивать правильность хода решения и реальность ответа на вопрос задачи;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решать задачи, в которых рассматриваются процессы движения одного тела (скорость, время, расстояние),  работы (производительность труда, время, объём работы);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решать учебные задачи и задачи, связанные с повседневной жизнью арифметическим способом (в одно-два действия);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оценивать правильность хода решения и реальность ответа на вопрос задачи;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lastRenderedPageBreak/>
        <w:t>— выполнять проверку решения задачи разными способами.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  <w:b/>
        </w:rPr>
      </w:pPr>
      <w:r w:rsidRPr="00F44665">
        <w:rPr>
          <w:rFonts w:ascii="Times New Roman" w:hAnsi="Times New Roman" w:cs="Times New Roman"/>
          <w:b/>
        </w:rPr>
        <w:t>Учащийся получит возможность научиться: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составлять задачу по её краткой записи, таблице, чертежу, схеме, диаграмме и т. д.;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преобразовывать данную задачу в новую посредством изменения вопроса, данного в условии задачи,  дополнения условия и т. д.;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решать задачи в 4—5 действий;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решать текстовые задачи на нахождение дроби от числа и числа по его дроби;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находить разные способы решения одной задачи.</w:t>
      </w:r>
    </w:p>
    <w:p w:rsidR="00F44665" w:rsidRPr="00F44665" w:rsidRDefault="00F44665" w:rsidP="00F4466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ПРОСТРАНСТВЕННЫЕ ОТНОШЕНИЯ.</w:t>
      </w:r>
    </w:p>
    <w:p w:rsidR="00F44665" w:rsidRPr="00F44665" w:rsidRDefault="00F44665" w:rsidP="00F4466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ГЕОМЕТРИЧЕСКИЕ ФИГУРЫ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  <w:b/>
        </w:rPr>
      </w:pPr>
      <w:r w:rsidRPr="00F44665">
        <w:rPr>
          <w:rFonts w:ascii="Times New Roman" w:hAnsi="Times New Roman" w:cs="Times New Roman"/>
          <w:b/>
        </w:rPr>
        <w:t>Учащийся научится: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описывать взаимное расположение предметов в пространстве и на плоскости;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распознавать на чертеже окружность и круг, называть и показывать их элементы (центр, радиус, диаметр), характеризовать свойства этих фигур;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классифицировать углы на острые, прямые и тупые;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использовать чертёжный треугольник для определения вида угла на чертеже;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выполнять построение геометрических фигур с заданными измерениями (отрезок, квадрат, прямоугольник) с помощью линейки, угольника;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использовать свойства прямоугольника и квадрата для решения задач;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распознавать шар, цилиндр, конус;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конструировать модель шара из пластилина, исследовать   и</w:t>
      </w:r>
      <w:r w:rsidRPr="00F44665">
        <w:rPr>
          <w:rFonts w:ascii="Times New Roman" w:hAnsi="Times New Roman" w:cs="Times New Roman"/>
        </w:rPr>
        <w:tab/>
        <w:t>характеризовать свойства цилиндра, конуса;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находить в окружающей обстановке предметы шарообразной, цилиндрической или конической формы.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  <w:b/>
        </w:rPr>
      </w:pPr>
      <w:r w:rsidRPr="00F44665">
        <w:rPr>
          <w:rFonts w:ascii="Times New Roman" w:hAnsi="Times New Roman" w:cs="Times New Roman"/>
          <w:b/>
        </w:rPr>
        <w:t>Учащийся получит возможность научиться: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– копировать и преобразовывать изображение прямоугольного параллелепипеда (пирамиды) на клетчатой бумаге, дорисовывая недостающие элементы;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– располагать модель цилиндра (конуса) в пространстве согласно заданному описанию;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– конструировать модель цилиндра (конуса) по его развёртке;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– исследовать свойства цилиндра, конуса.</w:t>
      </w:r>
    </w:p>
    <w:p w:rsidR="00F44665" w:rsidRPr="00F44665" w:rsidRDefault="00F44665" w:rsidP="00F4466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44665" w:rsidRPr="00F44665" w:rsidRDefault="00F44665" w:rsidP="00F4466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ГЕОМЕТРИЧЕСКИЕ ВЕЛИЧИНЫ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  <w:b/>
        </w:rPr>
      </w:pPr>
      <w:r w:rsidRPr="00F44665">
        <w:rPr>
          <w:rFonts w:ascii="Times New Roman" w:hAnsi="Times New Roman" w:cs="Times New Roman"/>
          <w:b/>
        </w:rPr>
        <w:t>Учащийся научится: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определять длину данного отрезка с помощью измерительной линейки;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вычислять периметр треугольника, прямоугольника и квадрата, площадь прямоугольника и квадрата;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применять единицу измерения длины — миллиметр и соотношения: 1 м = 1000 мм; 10 мм = 1 см, 1 000 000 мм = 1 км;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применять единицы измерения площади: квадратный миллиметр (мм2), квадратный километр (км2), ар (а), гектар (га)   и</w:t>
      </w:r>
      <w:r w:rsidRPr="00F44665">
        <w:rPr>
          <w:rFonts w:ascii="Times New Roman" w:hAnsi="Times New Roman" w:cs="Times New Roman"/>
        </w:rPr>
        <w:tab/>
        <w:t>соотношения: 1 см2 = 100 мм2, 100 м2 = 1 а, 10 000 м2 = 1 га, 1 км2 = 100 га;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оценивать размеры геометрических объектов, расстояния приближённо (на глаз).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  <w:b/>
        </w:rPr>
      </w:pPr>
      <w:r w:rsidRPr="00F44665">
        <w:rPr>
          <w:rFonts w:ascii="Times New Roman" w:hAnsi="Times New Roman" w:cs="Times New Roman"/>
          <w:b/>
        </w:rPr>
        <w:t>Учащийся получит возможность научиться: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находить периметр и площадь плоской ступенчатой фигуры по указанным на чертеже размерам;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решать задачи практического характера на вычисление периметра и площади комнаты, квартиры, класса и т. д.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</w:p>
    <w:p w:rsidR="00F44665" w:rsidRPr="00F44665" w:rsidRDefault="00F44665" w:rsidP="00F4466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РАБОТА С ИНФОРМАЦИЕЙ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  <w:b/>
        </w:rPr>
      </w:pPr>
      <w:r w:rsidRPr="00F44665">
        <w:rPr>
          <w:rFonts w:ascii="Times New Roman" w:hAnsi="Times New Roman" w:cs="Times New Roman"/>
          <w:b/>
        </w:rPr>
        <w:t>Учащийся научится: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читать и заполнять несложные готовые таблицы;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читать несложные готовые столбчатые диаграммы;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понимать и использовать в речи простейшие выражения,  содержащие логические связки и слова («...и...»,  «если..., то...», «верно/неверно, что...», «каждый», «все», «некоторые», «не»).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  <w:b/>
        </w:rPr>
        <w:t>Учащийся получит возможность научиться</w:t>
      </w:r>
      <w:r w:rsidRPr="00F44665">
        <w:rPr>
          <w:rFonts w:ascii="Times New Roman" w:hAnsi="Times New Roman" w:cs="Times New Roman"/>
        </w:rPr>
        <w:t>: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сравнивать и обобщать информацию, представленную  в</w:t>
      </w:r>
      <w:r w:rsidRPr="00F44665">
        <w:rPr>
          <w:rFonts w:ascii="Times New Roman" w:hAnsi="Times New Roman" w:cs="Times New Roman"/>
        </w:rPr>
        <w:tab/>
        <w:t>виде таблицы или диаграммы;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lastRenderedPageBreak/>
        <w:t>— понимать и строить простейшие умозаключения с использованием кванторных слов («все», «любые», «каждый»,  «некоторые», «найдётся») и логических связок: («для того чтобы ..., нужно...», «когда…, то…»);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правильно употреблять в речи модальность («можно», «нужно»);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составлять и записывать несложную инструкцию (алгоритм, план выполнения действий);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собирать и представлять информацию, полученную в ходе опроса или практико-экспериментальной работы, таблиц и диаграмм;</w:t>
      </w: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— объяснять, сравнивать и обобщать данные практико-экспериментальной работы, высказывать предположения и делать выводы).</w:t>
      </w:r>
    </w:p>
    <w:p w:rsidR="00F44665" w:rsidRPr="00F44665" w:rsidRDefault="00F44665" w:rsidP="00F4466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</w:rPr>
      </w:pPr>
    </w:p>
    <w:p w:rsidR="00F44665" w:rsidRPr="00F44665" w:rsidRDefault="00F44665" w:rsidP="00F4466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  <w:b/>
          <w:bCs/>
        </w:rPr>
        <w:t>СОДЕРЖАНИЕ УЧЕБНОГО КУРСА</w:t>
      </w:r>
    </w:p>
    <w:p w:rsidR="00F44665" w:rsidRPr="00F44665" w:rsidRDefault="00F44665" w:rsidP="00F4466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b/>
        </w:rPr>
      </w:pPr>
    </w:p>
    <w:p w:rsidR="00F44665" w:rsidRPr="00F44665" w:rsidRDefault="00F44665" w:rsidP="00F4466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b/>
        </w:rPr>
      </w:pPr>
      <w:r w:rsidRPr="00F44665">
        <w:rPr>
          <w:rFonts w:ascii="Times New Roman" w:eastAsia="Courier New" w:hAnsi="Times New Roman" w:cs="Times New Roman"/>
          <w:b/>
        </w:rPr>
        <w:t>ЧИСЛА ОТ 100 ДО 1000</w:t>
      </w:r>
    </w:p>
    <w:p w:rsidR="00F44665" w:rsidRPr="00F44665" w:rsidRDefault="00F44665" w:rsidP="00F4466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F44665">
        <w:rPr>
          <w:rFonts w:ascii="Times New Roman" w:eastAsia="Courier New" w:hAnsi="Times New Roman" w:cs="Times New Roman"/>
        </w:rPr>
        <w:tab/>
        <w:t>Повторение и обобщение пройденного</w:t>
      </w:r>
    </w:p>
    <w:p w:rsidR="00F44665" w:rsidRPr="00F44665" w:rsidRDefault="00F44665" w:rsidP="00F4466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F44665">
        <w:rPr>
          <w:rFonts w:ascii="Times New Roman" w:eastAsia="Courier New" w:hAnsi="Times New Roman" w:cs="Times New Roman"/>
        </w:rPr>
        <w:tab/>
        <w:t>Нумерация. Счет предметов. Разряды.</w:t>
      </w:r>
    </w:p>
    <w:p w:rsidR="00F44665" w:rsidRPr="00F44665" w:rsidRDefault="00F44665" w:rsidP="00F4466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F44665">
        <w:rPr>
          <w:rFonts w:ascii="Times New Roman" w:eastAsia="Courier New" w:hAnsi="Times New Roman" w:cs="Times New Roman"/>
        </w:rPr>
        <w:tab/>
        <w:t>Четыре арифметических действия. Порядок их выполнения в выражениях, содержащих 2—4 действия.</w:t>
      </w:r>
    </w:p>
    <w:p w:rsidR="00F44665" w:rsidRPr="00F44665" w:rsidRDefault="00F44665" w:rsidP="00F4466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F44665">
        <w:rPr>
          <w:rFonts w:ascii="Times New Roman" w:eastAsia="Courier New" w:hAnsi="Times New Roman" w:cs="Times New Roman"/>
        </w:rPr>
        <w:tab/>
        <w:t>Письменные приемы сложения и вычитания трехзначных чисел, умножения и деления на однозначное число.</w:t>
      </w:r>
    </w:p>
    <w:p w:rsidR="00F44665" w:rsidRPr="00F44665" w:rsidRDefault="00F44665" w:rsidP="00F4466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F44665">
        <w:rPr>
          <w:rFonts w:ascii="Times New Roman" w:eastAsia="Courier New" w:hAnsi="Times New Roman" w:cs="Times New Roman"/>
        </w:rPr>
        <w:tab/>
        <w:t>Свойства диагоналей прямоугольника, квадрата.</w:t>
      </w:r>
    </w:p>
    <w:p w:rsidR="00F44665" w:rsidRPr="00F44665" w:rsidRDefault="00F44665" w:rsidP="00F4466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b/>
        </w:rPr>
      </w:pPr>
    </w:p>
    <w:p w:rsidR="00F44665" w:rsidRPr="00F44665" w:rsidRDefault="00F44665" w:rsidP="00F4466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b/>
        </w:rPr>
      </w:pPr>
      <w:r w:rsidRPr="00F44665">
        <w:rPr>
          <w:rFonts w:ascii="Times New Roman" w:eastAsia="Courier New" w:hAnsi="Times New Roman" w:cs="Times New Roman"/>
          <w:b/>
        </w:rPr>
        <w:t>ЧИСЛА, КОТОРЫЕ БОЛЬШЕ 1000</w:t>
      </w:r>
    </w:p>
    <w:p w:rsidR="00F44665" w:rsidRPr="00F44665" w:rsidRDefault="00F44665" w:rsidP="00F4466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F44665">
        <w:rPr>
          <w:rFonts w:ascii="Times New Roman" w:eastAsia="Courier New" w:hAnsi="Times New Roman" w:cs="Times New Roman"/>
        </w:rPr>
        <w:tab/>
        <w:t>Нумерация</w:t>
      </w:r>
    </w:p>
    <w:p w:rsidR="00F44665" w:rsidRPr="00F44665" w:rsidRDefault="00F44665" w:rsidP="00F4466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F44665">
        <w:rPr>
          <w:rFonts w:ascii="Times New Roman" w:eastAsia="Courier New" w:hAnsi="Times New Roman" w:cs="Times New Roman"/>
        </w:rPr>
        <w:tab/>
        <w:t>Новая счетная единица — тысяча.</w:t>
      </w:r>
    </w:p>
    <w:p w:rsidR="00F44665" w:rsidRPr="00F44665" w:rsidRDefault="00F44665" w:rsidP="00F4466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F44665">
        <w:rPr>
          <w:rFonts w:ascii="Times New Roman" w:eastAsia="Courier New" w:hAnsi="Times New Roman" w:cs="Times New Roman"/>
        </w:rPr>
        <w:tab/>
        <w:t>Разряды и классы: класс единиц, класс тысяч, класс миллионов и т. д.</w:t>
      </w:r>
    </w:p>
    <w:p w:rsidR="00F44665" w:rsidRPr="00F44665" w:rsidRDefault="00F44665" w:rsidP="00F4466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F44665">
        <w:rPr>
          <w:rFonts w:ascii="Times New Roman" w:eastAsia="Courier New" w:hAnsi="Times New Roman" w:cs="Times New Roman"/>
        </w:rPr>
        <w:tab/>
        <w:t>Чтение, запись и сравнение многозначных чисел.</w:t>
      </w:r>
    </w:p>
    <w:p w:rsidR="00F44665" w:rsidRPr="00F44665" w:rsidRDefault="00F44665" w:rsidP="00F4466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F44665">
        <w:rPr>
          <w:rFonts w:ascii="Times New Roman" w:eastAsia="Courier New" w:hAnsi="Times New Roman" w:cs="Times New Roman"/>
        </w:rPr>
        <w:tab/>
        <w:t>Представление многозначного числа в виде суммы разрядных слагаемых.</w:t>
      </w:r>
    </w:p>
    <w:p w:rsidR="00F44665" w:rsidRPr="00F44665" w:rsidRDefault="00F44665" w:rsidP="00F4466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F44665">
        <w:rPr>
          <w:rFonts w:ascii="Times New Roman" w:eastAsia="Courier New" w:hAnsi="Times New Roman" w:cs="Times New Roman"/>
        </w:rPr>
        <w:tab/>
        <w:t>Увеличение (уменьшение) числа в 10, 100, 1000 раз.</w:t>
      </w:r>
    </w:p>
    <w:p w:rsidR="00F44665" w:rsidRPr="00F44665" w:rsidRDefault="00F44665" w:rsidP="00F4466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F44665">
        <w:rPr>
          <w:rFonts w:ascii="Times New Roman" w:eastAsia="Courier New" w:hAnsi="Times New Roman" w:cs="Times New Roman"/>
        </w:rPr>
        <w:tab/>
        <w:t>Луч. Числовой луч.</w:t>
      </w:r>
    </w:p>
    <w:p w:rsidR="00F44665" w:rsidRPr="00F44665" w:rsidRDefault="00F44665" w:rsidP="00F4466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F44665">
        <w:rPr>
          <w:rFonts w:ascii="Times New Roman" w:eastAsia="Courier New" w:hAnsi="Times New Roman" w:cs="Times New Roman"/>
        </w:rPr>
        <w:tab/>
        <w:t>Угол. Виды углов.</w:t>
      </w:r>
    </w:p>
    <w:p w:rsidR="00F44665" w:rsidRPr="00F44665" w:rsidRDefault="00F44665" w:rsidP="00F4466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F44665">
        <w:rPr>
          <w:rFonts w:ascii="Times New Roman" w:eastAsia="Courier New" w:hAnsi="Times New Roman" w:cs="Times New Roman"/>
        </w:rPr>
        <w:tab/>
        <w:t>Величины</w:t>
      </w:r>
    </w:p>
    <w:p w:rsidR="00F44665" w:rsidRPr="00F44665" w:rsidRDefault="00F44665" w:rsidP="00F4466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F44665">
        <w:rPr>
          <w:rFonts w:ascii="Times New Roman" w:eastAsia="Courier New" w:hAnsi="Times New Roman" w:cs="Times New Roman"/>
        </w:rPr>
        <w:tab/>
        <w:t>Единицы длины: миллиметр, сантиметр, дециметр, метр, километр, соотношения между ними.</w:t>
      </w:r>
    </w:p>
    <w:p w:rsidR="00F44665" w:rsidRPr="00F44665" w:rsidRDefault="00F44665" w:rsidP="00F4466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F44665">
        <w:rPr>
          <w:rFonts w:ascii="Times New Roman" w:eastAsia="Courier New" w:hAnsi="Times New Roman" w:cs="Times New Roman"/>
        </w:rPr>
        <w:tab/>
        <w:t>Единицы площади: квадратный миллиметр, квадратный сантиметр, квадратный дециметр, квадратный метр, квадратный километр, ар, гектар, соотношения между ними.</w:t>
      </w:r>
    </w:p>
    <w:p w:rsidR="00F44665" w:rsidRPr="00F44665" w:rsidRDefault="00F44665" w:rsidP="00F4466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F44665">
        <w:rPr>
          <w:rFonts w:ascii="Times New Roman" w:eastAsia="Courier New" w:hAnsi="Times New Roman" w:cs="Times New Roman"/>
        </w:rPr>
        <w:tab/>
        <w:t>Единицы массы: грамм, килограмм, центнер, тонна, соотношения между ними.</w:t>
      </w:r>
    </w:p>
    <w:p w:rsidR="00F44665" w:rsidRPr="00F44665" w:rsidRDefault="00F44665" w:rsidP="00F4466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F44665">
        <w:rPr>
          <w:rFonts w:ascii="Times New Roman" w:eastAsia="Courier New" w:hAnsi="Times New Roman" w:cs="Times New Roman"/>
        </w:rPr>
        <w:tab/>
        <w:t>Единицы времени: секунда, минута, час, сутки, месяц, год, век, соотношения между ними. Задачи на определение начала, конца события, его продолжительности.</w:t>
      </w:r>
    </w:p>
    <w:p w:rsidR="00F44665" w:rsidRPr="00F44665" w:rsidRDefault="00F44665" w:rsidP="00F4466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</w:p>
    <w:p w:rsidR="00F44665" w:rsidRPr="00F44665" w:rsidRDefault="00F44665" w:rsidP="00F4466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b/>
        </w:rPr>
      </w:pPr>
      <w:r w:rsidRPr="00F44665">
        <w:rPr>
          <w:rFonts w:ascii="Times New Roman" w:eastAsia="Courier New" w:hAnsi="Times New Roman" w:cs="Times New Roman"/>
          <w:b/>
        </w:rPr>
        <w:t xml:space="preserve">Сложение и вычитание </w:t>
      </w:r>
    </w:p>
    <w:p w:rsidR="00F44665" w:rsidRPr="00F44665" w:rsidRDefault="00F44665" w:rsidP="00F4466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F44665">
        <w:rPr>
          <w:rFonts w:ascii="Times New Roman" w:eastAsia="Courier New" w:hAnsi="Times New Roman" w:cs="Times New Roman"/>
        </w:rPr>
        <w:tab/>
        <w:t>Сложение и вычитание (обобщение и систематизация знаний): задачи, решаемые сложением и вычитанием; сложение и вычитание с числом 0; переместительное и сочетательное свойства сложения и их использование для рационализации вычислений; взаимосвязь между компонентами и результатами сложения и вычитания; способы проверки сложения и вычитания.</w:t>
      </w:r>
    </w:p>
    <w:p w:rsidR="00F44665" w:rsidRPr="00F44665" w:rsidRDefault="00F44665" w:rsidP="00F4466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F44665">
        <w:rPr>
          <w:rFonts w:ascii="Times New Roman" w:eastAsia="Courier New" w:hAnsi="Times New Roman" w:cs="Times New Roman"/>
        </w:rPr>
        <w:tab/>
        <w:t>Устное сложение и вычитание чисел в случаях, сводимых к действиям в пределах 100, и письменное — в остальных случаях.</w:t>
      </w:r>
    </w:p>
    <w:p w:rsidR="00F44665" w:rsidRPr="00F44665" w:rsidRDefault="00F44665" w:rsidP="00F4466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F44665">
        <w:rPr>
          <w:rFonts w:ascii="Times New Roman" w:eastAsia="Courier New" w:hAnsi="Times New Roman" w:cs="Times New Roman"/>
        </w:rPr>
        <w:tab/>
        <w:t>Сложение и вычитание величин.</w:t>
      </w:r>
    </w:p>
    <w:p w:rsidR="00F44665" w:rsidRPr="00F44665" w:rsidRDefault="00F44665" w:rsidP="00F4466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</w:p>
    <w:p w:rsidR="00F44665" w:rsidRPr="00F44665" w:rsidRDefault="00F44665" w:rsidP="00F4466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F44665">
        <w:rPr>
          <w:rFonts w:ascii="Times New Roman" w:eastAsia="Courier New" w:hAnsi="Times New Roman" w:cs="Times New Roman"/>
          <w:b/>
        </w:rPr>
        <w:t>Умножение и деление.</w:t>
      </w:r>
      <w:r w:rsidRPr="00F44665">
        <w:rPr>
          <w:rFonts w:ascii="Times New Roman" w:eastAsia="Courier New" w:hAnsi="Times New Roman" w:cs="Times New Roman"/>
        </w:rPr>
        <w:t xml:space="preserve"> </w:t>
      </w:r>
    </w:p>
    <w:p w:rsidR="00F44665" w:rsidRPr="00F44665" w:rsidRDefault="00F44665" w:rsidP="00F4466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F44665">
        <w:rPr>
          <w:rFonts w:ascii="Times New Roman" w:eastAsia="Courier New" w:hAnsi="Times New Roman" w:cs="Times New Roman"/>
        </w:rPr>
        <w:tab/>
        <w:t>Умножение и деление на однозначное число</w:t>
      </w:r>
    </w:p>
    <w:p w:rsidR="00F44665" w:rsidRPr="00F44665" w:rsidRDefault="00F44665" w:rsidP="00F4466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F44665">
        <w:rPr>
          <w:rFonts w:ascii="Times New Roman" w:eastAsia="Courier New" w:hAnsi="Times New Roman" w:cs="Times New Roman"/>
        </w:rPr>
        <w:tab/>
        <w:t>Умножение и деление (обобщение и систематизация знаний): задачи, решаемые умножением и делением; случаи умножения с числами 1 и 0; взаимосвязь между компонентами и результатами умножения и деления; деление нуля и невозможность деления на нуль; переместительное, сочетательное и распределительное свойства умножения; рационализация вычислений на основе перестановки множителей, умножения суммы на число и числа на сумму; деления суммы на число; умножения и деления числа на произведение. Приёмы письменного умножения и деления многозначных чисел на однозначное.</w:t>
      </w:r>
    </w:p>
    <w:p w:rsidR="00F44665" w:rsidRPr="00F44665" w:rsidRDefault="00F44665" w:rsidP="00F4466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F44665">
        <w:rPr>
          <w:rFonts w:ascii="Times New Roman" w:eastAsia="Courier New" w:hAnsi="Times New Roman" w:cs="Times New Roman"/>
        </w:rPr>
        <w:lastRenderedPageBreak/>
        <w:tab/>
        <w:t>Решение задач на пропорциональное деление</w:t>
      </w:r>
    </w:p>
    <w:p w:rsidR="00F44665" w:rsidRPr="00F44665" w:rsidRDefault="00F44665" w:rsidP="00F4466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F44665">
        <w:rPr>
          <w:rFonts w:ascii="Times New Roman" w:eastAsia="Courier New" w:hAnsi="Times New Roman" w:cs="Times New Roman"/>
        </w:rPr>
        <w:tab/>
        <w:t>Скорость, время, расстояние</w:t>
      </w:r>
    </w:p>
    <w:p w:rsidR="00F44665" w:rsidRPr="00F44665" w:rsidRDefault="00F44665" w:rsidP="00F4466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F44665">
        <w:rPr>
          <w:rFonts w:ascii="Times New Roman" w:eastAsia="Courier New" w:hAnsi="Times New Roman" w:cs="Times New Roman"/>
        </w:rPr>
        <w:tab/>
        <w:t>Скорость. Единицы скорости.</w:t>
      </w:r>
    </w:p>
    <w:p w:rsidR="00F44665" w:rsidRPr="00F44665" w:rsidRDefault="00F44665" w:rsidP="00F4466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F44665">
        <w:rPr>
          <w:rFonts w:ascii="Times New Roman" w:eastAsia="Courier New" w:hAnsi="Times New Roman" w:cs="Times New Roman"/>
        </w:rPr>
        <w:tab/>
        <w:t>Примеры взаимосвязей между величинами (время, скорость, путь при равномерном движении и др.)</w:t>
      </w:r>
    </w:p>
    <w:p w:rsidR="00F44665" w:rsidRPr="00F44665" w:rsidRDefault="00F44665" w:rsidP="00F4466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F44665">
        <w:rPr>
          <w:rFonts w:ascii="Times New Roman" w:eastAsia="Courier New" w:hAnsi="Times New Roman" w:cs="Times New Roman"/>
        </w:rPr>
        <w:tab/>
        <w:t>Умножение и деление чисел, оканчивающихся нулями</w:t>
      </w:r>
    </w:p>
    <w:p w:rsidR="00F44665" w:rsidRPr="00F44665" w:rsidRDefault="00F44665" w:rsidP="00F4466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F44665">
        <w:rPr>
          <w:rFonts w:ascii="Times New Roman" w:eastAsia="Courier New" w:hAnsi="Times New Roman" w:cs="Times New Roman"/>
        </w:rPr>
        <w:tab/>
        <w:t>Умножение числа на произведение.</w:t>
      </w:r>
    </w:p>
    <w:p w:rsidR="00F44665" w:rsidRPr="00F44665" w:rsidRDefault="00F44665" w:rsidP="00F4466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F44665">
        <w:rPr>
          <w:rFonts w:ascii="Times New Roman" w:eastAsia="Courier New" w:hAnsi="Times New Roman" w:cs="Times New Roman"/>
        </w:rPr>
        <w:tab/>
        <w:t>Приёмы устного и письменного умножения и деления на числа оканчивающиеся нулями.</w:t>
      </w:r>
    </w:p>
    <w:p w:rsidR="00F44665" w:rsidRPr="00F44665" w:rsidRDefault="00F44665" w:rsidP="00F4466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F44665">
        <w:rPr>
          <w:rFonts w:ascii="Times New Roman" w:eastAsia="Courier New" w:hAnsi="Times New Roman" w:cs="Times New Roman"/>
        </w:rPr>
        <w:tab/>
        <w:t>Перестановка и группировка множителей.</w:t>
      </w:r>
    </w:p>
    <w:p w:rsidR="00F44665" w:rsidRPr="00F44665" w:rsidRDefault="00F44665" w:rsidP="00F4466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F44665">
        <w:rPr>
          <w:rFonts w:ascii="Times New Roman" w:eastAsia="Courier New" w:hAnsi="Times New Roman" w:cs="Times New Roman"/>
        </w:rPr>
        <w:tab/>
        <w:t>Умножение и деление на двузначное и трёхзначное число</w:t>
      </w:r>
    </w:p>
    <w:p w:rsidR="00F44665" w:rsidRPr="00F44665" w:rsidRDefault="00F44665" w:rsidP="00F4466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F44665">
        <w:rPr>
          <w:rFonts w:ascii="Times New Roman" w:eastAsia="Courier New" w:hAnsi="Times New Roman" w:cs="Times New Roman"/>
        </w:rPr>
        <w:tab/>
        <w:t>Письменное умножение и деление на двузначное и трехзначное число (в пределах миллиона).</w:t>
      </w:r>
    </w:p>
    <w:p w:rsidR="00F44665" w:rsidRPr="00F44665" w:rsidRDefault="00F44665" w:rsidP="00F4466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F44665">
        <w:rPr>
          <w:rFonts w:ascii="Times New Roman" w:eastAsia="Courier New" w:hAnsi="Times New Roman" w:cs="Times New Roman"/>
        </w:rPr>
        <w:tab/>
        <w:t>Работа</w:t>
      </w:r>
      <w:r w:rsidRPr="00F44665">
        <w:rPr>
          <w:rFonts w:ascii="Times New Roman" w:eastAsia="Courier New" w:hAnsi="Times New Roman" w:cs="Times New Roman"/>
        </w:rPr>
        <w:tab/>
        <w:t>с информацией</w:t>
      </w:r>
    </w:p>
    <w:p w:rsidR="00F44665" w:rsidRPr="00F44665" w:rsidRDefault="00F44665" w:rsidP="00F4466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F44665">
        <w:rPr>
          <w:rFonts w:ascii="Times New Roman" w:eastAsia="Courier New" w:hAnsi="Times New Roman" w:cs="Times New Roman"/>
        </w:rPr>
        <w:tab/>
        <w:t>Сбор и представление информации, связанной со счётом (пересчётом), измерением величин; фиксирование, анализ полученной информации. Построение простейших выражений с помощью логических связок и слов («и»; «не»; «если… то…»). Составление, запись и выполнение простого алгоритма, плана поиска информации. Чтение и заполнение таблицы. Интерпретация данных таблицы. Чтение столбчатой диаграммы.</w:t>
      </w:r>
    </w:p>
    <w:p w:rsidR="00F44665" w:rsidRPr="00F44665" w:rsidRDefault="00F44665" w:rsidP="00F4466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b/>
        </w:rPr>
      </w:pPr>
    </w:p>
    <w:p w:rsidR="00F44665" w:rsidRPr="00F44665" w:rsidRDefault="00F44665" w:rsidP="00F4466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F44665">
        <w:rPr>
          <w:rFonts w:ascii="Times New Roman" w:eastAsia="Courier New" w:hAnsi="Times New Roman" w:cs="Times New Roman"/>
          <w:b/>
        </w:rPr>
        <w:t>Направления проектной деятельности</w:t>
      </w:r>
      <w:r w:rsidRPr="00F44665">
        <w:rPr>
          <w:rFonts w:ascii="Times New Roman" w:eastAsia="Courier New" w:hAnsi="Times New Roman" w:cs="Times New Roman"/>
        </w:rPr>
        <w:t>: «Возникновение чисел», «Отрезки».</w:t>
      </w:r>
    </w:p>
    <w:p w:rsidR="00F44665" w:rsidRPr="00F44665" w:rsidRDefault="00F44665" w:rsidP="00F446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F44665" w:rsidRPr="00F44665" w:rsidRDefault="00F44665" w:rsidP="00F44665">
      <w:pPr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  <w:b/>
          <w:bCs/>
        </w:rPr>
        <w:t>Для реализации программного содержания используются следующие учебники и учебные пособия:</w:t>
      </w:r>
    </w:p>
    <w:p w:rsidR="00F44665" w:rsidRPr="00F44665" w:rsidRDefault="00F44665" w:rsidP="00F44665">
      <w:pPr>
        <w:spacing w:line="240" w:lineRule="auto"/>
        <w:textAlignment w:val="top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 xml:space="preserve"> Г.В.Дорофеев, Т.Н. Миракова, Бука Т.Б.  Математика. Учебник.  4 класс. В 2частях (Ч.1-128с., ч.2-128с.)  Г.В.Дорофеев, Т.Н. Миракова. Методические рекомендации. 4 класс. </w:t>
      </w:r>
    </w:p>
    <w:p w:rsidR="00F44665" w:rsidRPr="00F44665" w:rsidRDefault="00F44665" w:rsidP="00F44665">
      <w:pPr>
        <w:spacing w:after="0" w:line="240" w:lineRule="auto"/>
        <w:textAlignment w:val="top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  <w:b/>
          <w:bCs/>
        </w:rPr>
        <w:t>Ресурсы для развития у обучающихся компетентности в области использования ИКТ.</w:t>
      </w:r>
    </w:p>
    <w:p w:rsidR="00F44665" w:rsidRPr="00F44665" w:rsidRDefault="00F44665" w:rsidP="00F44665">
      <w:pPr>
        <w:spacing w:after="0" w:line="240" w:lineRule="auto"/>
        <w:textAlignment w:val="top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>Электронное приложение к учебнику "Математика".  4класс</w:t>
      </w:r>
    </w:p>
    <w:p w:rsidR="00F44665" w:rsidRPr="00F44665" w:rsidRDefault="00F44665" w:rsidP="00F44665">
      <w:pPr>
        <w:spacing w:line="232" w:lineRule="auto"/>
        <w:ind w:right="5520"/>
        <w:rPr>
          <w:rFonts w:ascii="Times New Roman" w:hAnsi="Times New Roman" w:cs="Times New Roman"/>
          <w:sz w:val="20"/>
          <w:szCs w:val="20"/>
        </w:rPr>
      </w:pPr>
    </w:p>
    <w:p w:rsidR="00F44665" w:rsidRPr="00F44665" w:rsidRDefault="00F44665" w:rsidP="00F446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44665">
        <w:rPr>
          <w:rFonts w:ascii="Times New Roman" w:hAnsi="Times New Roman" w:cs="Times New Roman"/>
          <w:b/>
          <w:bCs/>
        </w:rPr>
        <w:t>Планирование контрольных (диагностических) работ по темам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91"/>
        <w:gridCol w:w="2357"/>
        <w:gridCol w:w="2357"/>
        <w:gridCol w:w="2109"/>
      </w:tblGrid>
      <w:tr w:rsidR="00F44665" w:rsidRPr="00F44665" w:rsidTr="00286D35">
        <w:tc>
          <w:tcPr>
            <w:tcW w:w="2391" w:type="dxa"/>
            <w:vAlign w:val="bottom"/>
          </w:tcPr>
          <w:p w:rsidR="00F44665" w:rsidRPr="00F44665" w:rsidRDefault="00F44665" w:rsidP="00286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I четверть</w:t>
            </w:r>
          </w:p>
        </w:tc>
        <w:tc>
          <w:tcPr>
            <w:tcW w:w="2357" w:type="dxa"/>
            <w:vAlign w:val="bottom"/>
          </w:tcPr>
          <w:p w:rsidR="00F44665" w:rsidRPr="00F44665" w:rsidRDefault="00F44665" w:rsidP="00286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II четверть</w:t>
            </w:r>
          </w:p>
        </w:tc>
        <w:tc>
          <w:tcPr>
            <w:tcW w:w="2357" w:type="dxa"/>
            <w:vAlign w:val="bottom"/>
          </w:tcPr>
          <w:p w:rsidR="00F44665" w:rsidRPr="00F44665" w:rsidRDefault="00F44665" w:rsidP="00286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III четверть</w:t>
            </w:r>
          </w:p>
        </w:tc>
        <w:tc>
          <w:tcPr>
            <w:tcW w:w="2109" w:type="dxa"/>
            <w:vAlign w:val="bottom"/>
          </w:tcPr>
          <w:p w:rsidR="00F44665" w:rsidRPr="00F44665" w:rsidRDefault="00F44665" w:rsidP="00286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IV четверть</w:t>
            </w:r>
          </w:p>
        </w:tc>
      </w:tr>
      <w:tr w:rsidR="00F44665" w:rsidRPr="00F44665" w:rsidTr="00286D35">
        <w:tc>
          <w:tcPr>
            <w:tcW w:w="2391" w:type="dxa"/>
          </w:tcPr>
          <w:p w:rsidR="00F44665" w:rsidRPr="00F44665" w:rsidRDefault="00F44665" w:rsidP="00286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57" w:type="dxa"/>
          </w:tcPr>
          <w:p w:rsidR="00F44665" w:rsidRPr="00F44665" w:rsidRDefault="00F44665" w:rsidP="00286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57" w:type="dxa"/>
          </w:tcPr>
          <w:p w:rsidR="00F44665" w:rsidRPr="00F44665" w:rsidRDefault="00F44665" w:rsidP="00286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09" w:type="dxa"/>
          </w:tcPr>
          <w:p w:rsidR="00F44665" w:rsidRPr="00F44665" w:rsidRDefault="00F44665" w:rsidP="00286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2</w:t>
            </w:r>
          </w:p>
        </w:tc>
      </w:tr>
    </w:tbl>
    <w:p w:rsidR="00F44665" w:rsidRPr="00F44665" w:rsidRDefault="00F44665" w:rsidP="00F446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44665" w:rsidRPr="00F44665" w:rsidRDefault="00F44665" w:rsidP="00F4466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44665">
        <w:rPr>
          <w:rFonts w:ascii="Times New Roman" w:hAnsi="Times New Roman" w:cs="Times New Roman"/>
        </w:rPr>
        <w:t xml:space="preserve"> Промежуточная итоговая аттестация планируется в форме интегрированной проверочной работы.   </w:t>
      </w:r>
    </w:p>
    <w:p w:rsidR="00F44665" w:rsidRPr="00F44665" w:rsidRDefault="00F44665" w:rsidP="00F4466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b/>
        </w:rPr>
      </w:pPr>
    </w:p>
    <w:p w:rsidR="00F44665" w:rsidRPr="00F44665" w:rsidRDefault="00F44665" w:rsidP="00F4466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4665" w:rsidRPr="00F44665" w:rsidRDefault="00F44665" w:rsidP="00F4466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4665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F44665" w:rsidRPr="00F44665" w:rsidRDefault="00F44665" w:rsidP="00F4466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2835"/>
        <w:gridCol w:w="851"/>
        <w:gridCol w:w="5492"/>
      </w:tblGrid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Раздел, тема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Количество часов</w:t>
            </w: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 xml:space="preserve">Основные виды учебной деятельности обучающихся </w:t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  <w:b/>
              </w:rPr>
              <w:t>Числа от 100 до 1000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  <w:b/>
              </w:rPr>
              <w:t>17ч</w:t>
            </w: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Повторение   материала   за</w:t>
            </w:r>
          </w:p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курс 3 класса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Выполнять устно и письменно  сложение и вычитание чисел в пределах 1000. Использовать знания таблицы</w:t>
            </w:r>
          </w:p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умножения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при   вычислении значений выражений.</w:t>
            </w:r>
          </w:p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Решать задачи в 2–3 действия. Проверять правильность  выполнения арифметических действий, используя другой приём  вычисления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или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зависимость  между компонентами и результатом действия.</w:t>
            </w:r>
            <w:r w:rsidRPr="00F44665">
              <w:rPr>
                <w:rFonts w:ascii="Times New Roman" w:eastAsia="Times New Roman" w:hAnsi="Times New Roman" w:cs="Times New Roman"/>
              </w:rPr>
              <w:tab/>
            </w:r>
          </w:p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Вычислять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площадь   прямоугольника, ступенчатой фигуры по  заданным  размерам  сторон. Сравнивать площади фигур методом наложения и с помощью</w:t>
            </w:r>
          </w:p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общей мерки.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Работать  с  информацией,  заданной в форме таблицы, схемы, диаграммы.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Характеризовать свойства геометрических фигур (прямоугольник, квадрат, куб, пирамида)</w:t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Числовые  выражения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Читать, записывать и сравнивать числовые выражения.</w:t>
            </w:r>
          </w:p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Устанавливать порядок выполнения действий в числовых выражениях,  находить  их  значения. Записывать решение текстовой задачи  числовым выражением.</w:t>
            </w:r>
            <w:r w:rsidRPr="00F44665">
              <w:rPr>
                <w:rFonts w:ascii="Times New Roman" w:eastAsia="Times New Roman" w:hAnsi="Times New Roman" w:cs="Times New Roman"/>
              </w:rPr>
              <w:tab/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Диагональ  многоугольника.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Проводить  диагонали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 xml:space="preserve"> многоугольника, характеризовать свойства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диагоналей прямоугольника, квадрата. Исследовать фигуру, выявлять свойства её элементов, высказывать суждения и обосновывать или опровергать их.</w:t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44665">
              <w:rPr>
                <w:rFonts w:ascii="Times New Roman" w:eastAsia="Times New Roman" w:hAnsi="Times New Roman" w:cs="Times New Roman"/>
                <w:b/>
              </w:rPr>
              <w:t>Числа от 100 до 1000</w:t>
            </w:r>
          </w:p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  <w:b/>
              </w:rPr>
              <w:t>Приёмы рациональных вычислений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44665">
              <w:rPr>
                <w:rFonts w:ascii="Times New Roman" w:eastAsia="Times New Roman" w:hAnsi="Times New Roman" w:cs="Times New Roman"/>
                <w:b/>
              </w:rPr>
              <w:t>35ч</w:t>
            </w: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Группировка слагаемых.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Использовать свойства арифметических действий, приёмы группировки и округления слагаемых для рационализации вычислений. Сравнивать разные способы вычислений находить  наиболее удобный.</w:t>
            </w:r>
            <w:r w:rsidRPr="00F44665">
              <w:rPr>
                <w:rFonts w:ascii="Times New Roman" w:eastAsia="Times New Roman" w:hAnsi="Times New Roman" w:cs="Times New Roman"/>
              </w:rPr>
              <w:tab/>
            </w:r>
          </w:p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Планировать решение задачи. Выполнять задания творческого и поискового характера</w:t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 xml:space="preserve">Умножение чисел на 10 и на 100.  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Выполнять умножение круглых десятков и круглых сотен на 10 и на 100.</w:t>
            </w:r>
            <w:r w:rsidRPr="00F44665">
              <w:rPr>
                <w:rFonts w:ascii="Times New Roman" w:eastAsia="Times New Roman" w:hAnsi="Times New Roman" w:cs="Times New Roman"/>
              </w:rPr>
              <w:tab/>
            </w:r>
            <w:r w:rsidRPr="00F44665">
              <w:rPr>
                <w:rFonts w:ascii="Times New Roman" w:eastAsia="Times New Roman" w:hAnsi="Times New Roman" w:cs="Times New Roman"/>
              </w:rPr>
              <w:tab/>
            </w:r>
          </w:p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Контролировать: обнаруживать и устранять ошибки логического (в ходе решения) и арифметического  (в  ходе  вычисления) характера. Выполнять задания по образцу, заданному  алгоритму  действий.</w:t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 xml:space="preserve">Умножение числа на произведение. 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Сравнивать различные способы  умножения числа на произведение,  выбирать наиболее  удобный способ вычислений. Составлять  и  решать  задачи,</w:t>
            </w:r>
          </w:p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обратные данной.</w:t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Окружность и круг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Распознавать на чертеже окружность и круг, называть и показывать их элементы (центр, радиус,  диаметр),  характеризовать свойства этих фигур.</w:t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Среднее арифметическое.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Находить среднее арифметическое нескольких слагаемых. Копировать (преобразовывать) изображение фигуры на клетчатой бумаге</w:t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Умножение двузначного числа   на   круглые   десятки.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Выполнять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умножение   двузначных  чисел  на  круглые  десятки в пределах 1000. Сравнивать длины отрезков на  глаз и с помощью измерений. Исследовать фигуру, выявлять свойства её элементов, высказывать суждения и обосновывать или опровергать их.</w:t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 xml:space="preserve">Скорость.  Время.  Расстояние. 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Моделировать и решать задачи на движение в одно действие, используя схематический рисунок,  таблицу или  диаграмму. Объяснять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и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обосновывать</w:t>
            </w:r>
          </w:p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действие, выбранное для решения задачи.</w:t>
            </w:r>
            <w:r w:rsidRPr="00F44665">
              <w:rPr>
                <w:rFonts w:ascii="Times New Roman" w:eastAsia="Times New Roman" w:hAnsi="Times New Roman" w:cs="Times New Roman"/>
              </w:rPr>
              <w:tab/>
            </w:r>
            <w:r w:rsidRPr="00F44665">
              <w:rPr>
                <w:rFonts w:ascii="Times New Roman" w:eastAsia="Times New Roman" w:hAnsi="Times New Roman" w:cs="Times New Roman"/>
              </w:rPr>
              <w:tab/>
            </w:r>
          </w:p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Составлять  и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решать  задачи, обратные задачам, характеризующим зависимость между скоростью,  временем  и  расстоянием.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Дополнять условие задачи недостающим данным или вопросом.</w:t>
            </w:r>
            <w:r w:rsidRPr="00F44665">
              <w:rPr>
                <w:rFonts w:ascii="Times New Roman" w:eastAsia="Times New Roman" w:hAnsi="Times New Roman" w:cs="Times New Roman"/>
              </w:rPr>
              <w:tab/>
            </w:r>
            <w:r w:rsidRPr="00F44665">
              <w:rPr>
                <w:rFonts w:ascii="Times New Roman" w:eastAsia="Times New Roman" w:hAnsi="Times New Roman" w:cs="Times New Roman"/>
              </w:rPr>
              <w:tab/>
            </w:r>
          </w:p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Интерпретировать информацию, представленную с помощью диаграммы (таблицы), формулировать выводы</w:t>
            </w:r>
            <w:r w:rsidRPr="00F44665">
              <w:rPr>
                <w:rFonts w:ascii="Times New Roman" w:eastAsia="Times New Roman" w:hAnsi="Times New Roman" w:cs="Times New Roman"/>
              </w:rPr>
              <w:tab/>
            </w:r>
            <w:r w:rsidRPr="00F44665">
              <w:rPr>
                <w:rFonts w:ascii="Times New Roman" w:eastAsia="Times New Roman" w:hAnsi="Times New Roman" w:cs="Times New Roman"/>
              </w:rPr>
              <w:tab/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Умножение двузначного числа  на  двузначное (письменные вычисления).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Выполнять письменно умножение двузначного числа на двузначное. Работать в паре при решении логических  задач  на  поиск  закономерностей. Совместно оценивать результат работы.</w:t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Виды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 xml:space="preserve">треугольников.  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Классифицировать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 xml:space="preserve">треугольники на равнобедренные и разносторонние, различать </w:t>
            </w:r>
            <w:r w:rsidRPr="00F44665">
              <w:rPr>
                <w:rFonts w:ascii="Times New Roman" w:eastAsia="Times New Roman" w:hAnsi="Times New Roman" w:cs="Times New Roman"/>
              </w:rPr>
              <w:lastRenderedPageBreak/>
              <w:t>равносторонние треугольники. Интерпретировать информацию, представленную с помощью диаграммы (таблицы), формулировать выводы</w:t>
            </w:r>
            <w:r w:rsidRPr="00F44665">
              <w:rPr>
                <w:rFonts w:ascii="Times New Roman" w:eastAsia="Times New Roman" w:hAnsi="Times New Roman" w:cs="Times New Roman"/>
              </w:rPr>
              <w:tab/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 xml:space="preserve">Деление круглых чисел на 10 и  на  100.  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Выполнять   деление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круглых десятков и круглых сотен на 10 и на 100.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 xml:space="preserve"> Анализировать  житейские  ситуации, требующие умения измерять  стоимость  в  рублях  и копейках.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 xml:space="preserve"> Решать задачи, в которых стоимость выражена в рублях и копейках.</w:t>
            </w:r>
            <w:r w:rsidRPr="00F44665">
              <w:rPr>
                <w:rFonts w:ascii="Times New Roman" w:eastAsia="Times New Roman" w:hAnsi="Times New Roman" w:cs="Times New Roman"/>
              </w:rPr>
              <w:tab/>
            </w:r>
          </w:p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Заменять крупные единицы стоимости мелкими (2 р. 60 к. = 260 к.) и наоборот (500 к. = 5 р.)</w:t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 xml:space="preserve">Деление числа на произведение. 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Сравнивать  различные  способы деления числа на произведение,  выбирать наиболее  удобный способ вычислений.</w:t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Цилиндр.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Находить  в  окружающей  обстановке  предметы  цилиндрической формы. Конструировать модель цилиндра по его развёртке, исследовать и характеризовать свойства цилиндра. Работать в паре при решении задач на поиск закономерностей. Совместно оценивать результат работы.</w:t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 xml:space="preserve">Задачи на нахождение неизвестного по двум суммам. 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Моделировать и решать задачи на нахождение неизвестного по двум суммам. Планировать  решение  задачи, сравнивать разные способы решения задачи с пропорциональными величинами. Дополнять условие задачи недостающим данным или вопросом. Работать в паре при решении логических  задач  на  поиск  закономерностей. Совместно оценивать результат работы</w:t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 xml:space="preserve">Деление  круглых  чисел  на круглые  десятки. 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Выполнять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устно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деление  на  круглые десятки в пределах 1000. Использовать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при   делении</w:t>
            </w:r>
          </w:p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числа на круглые десятки знание таблицы умножения на 10 и правила деления числа на произведение</w:t>
            </w:r>
            <w:r w:rsidRPr="00F44665">
              <w:rPr>
                <w:rFonts w:ascii="Times New Roman" w:eastAsia="Times New Roman" w:hAnsi="Times New Roman" w:cs="Times New Roman"/>
              </w:rPr>
              <w:tab/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Деление на двузначное число</w:t>
            </w:r>
          </w:p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(письменные   вычисления).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Выполнять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в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пределах  1000 письменно деление на двузначное число.</w:t>
            </w:r>
            <w:r w:rsidRPr="00F44665">
              <w:rPr>
                <w:rFonts w:ascii="Times New Roman" w:eastAsia="Times New Roman" w:hAnsi="Times New Roman" w:cs="Times New Roman"/>
              </w:rPr>
              <w:tab/>
            </w:r>
            <w:r w:rsidRPr="00F44665">
              <w:rPr>
                <w:rFonts w:ascii="Times New Roman" w:eastAsia="Times New Roman" w:hAnsi="Times New Roman" w:cs="Times New Roman"/>
              </w:rPr>
              <w:tab/>
            </w:r>
            <w:r w:rsidRPr="00F44665">
              <w:rPr>
                <w:rFonts w:ascii="Times New Roman" w:eastAsia="Times New Roman" w:hAnsi="Times New Roman" w:cs="Times New Roman"/>
              </w:rPr>
              <w:tab/>
              <w:t xml:space="preserve"> Выполнять  проверку  действия деления разными способами. Наблюдать за изменением решения задачи при изменении её условия (вопроса).</w:t>
            </w:r>
            <w:r w:rsidRPr="00F44665">
              <w:rPr>
                <w:rFonts w:ascii="Times New Roman" w:eastAsia="Times New Roman" w:hAnsi="Times New Roman" w:cs="Times New Roman"/>
              </w:rPr>
              <w:tab/>
            </w:r>
          </w:p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Контролировать: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обнаруживать и устранять ошибки логического  (в  ходе  решения)  и арифметического (в ходе вычисления) характера</w:t>
            </w:r>
            <w:r w:rsidRPr="00F44665">
              <w:rPr>
                <w:rFonts w:ascii="Times New Roman" w:eastAsia="Times New Roman" w:hAnsi="Times New Roman" w:cs="Times New Roman"/>
              </w:rPr>
              <w:tab/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44665">
              <w:rPr>
                <w:rFonts w:ascii="Times New Roman" w:eastAsia="Times New Roman" w:hAnsi="Times New Roman" w:cs="Times New Roman"/>
                <w:b/>
              </w:rPr>
              <w:t xml:space="preserve">ЧИСЛА, КОТОРЫЕ БОЛЬШЕ 1000. Нумерация    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  <w:b/>
              </w:rPr>
              <w:t>13ч</w:t>
            </w: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Тысяча. Счёт тысячами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Моделировать ситуации, требующие умения считать тысячами. Выполнять счёт тысячами, как</w:t>
            </w:r>
          </w:p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прямой, так и обратный. Выполнять сложение и вычитание тысяч, основанные на знании нумерации.</w:t>
            </w:r>
          </w:p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Образовывать  числа,  которые больше 1000, из единиц тысяч, сотен, десятков и единиц. Сравнивать  числа  в  пределах миллиона, опираясь на порядок следования этих чисел при счёте. Читать и записывать числа в</w:t>
            </w:r>
          </w:p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пределах  миллиона,  объясняя, что обозначает каждая цифра в их записи, сколько единиц каждого класса в числе</w:t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 xml:space="preserve">Десяток тысяч. Счёт десятками тысяч. Миллион. 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 xml:space="preserve">Моделировать  ситуации,  требующие  умения  считать  десятками тысяч. Выполнять счёт десятками тысяч  как  прямой,  так  и  обратный. Выполнять  сложение  и  вычитание десятков тысяч, основанные на знании </w:t>
            </w:r>
            <w:r w:rsidRPr="00F44665">
              <w:rPr>
                <w:rFonts w:ascii="Times New Roman" w:eastAsia="Times New Roman" w:hAnsi="Times New Roman" w:cs="Times New Roman"/>
              </w:rPr>
              <w:lastRenderedPageBreak/>
              <w:t>нумерации. Образовывать  числа,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которые больше 1000, из десятков тысяч, единиц  тысяч,  сотен, десятков и единиц.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Сравнивать  числа  в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пределах миллиона,  опираясь  на  порядок следования этих чисел при счёте. Читать и записывать числа в пределах  миллиона,  объясняя, что  обозначает  каждая  цифра в  их  записи,  сколько  единиц каждого класса в числе</w:t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Сотня тысяч. Счёт сотнями</w:t>
            </w:r>
          </w:p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 xml:space="preserve">тысяч. 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Моделировать  ситуации,  требующие умения считать сотнями тысяч. Выполнять счёт сотнями тысяч,</w:t>
            </w:r>
          </w:p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как  прямой,  так  и  обратный. Образовывать  числа, которые больше тысячи, из сотен тысяч, десятков тысяч, единиц тысяч, сотен, десятков и единиц.</w:t>
            </w:r>
          </w:p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Сравнивать  числа  в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пределах миллиона,  опираясь  на  порядок следования этих чисел при счете.</w:t>
            </w:r>
          </w:p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Читать и записывать числа в пределах  миллиона,  объясняя, что обозначает каждая цифра в их записи, сколько единиц каждого класса в числе</w:t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Виды углов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Классифицировать  углы:  острые, прямые и тупые.</w:t>
            </w:r>
          </w:p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Использовать  чертёжный  треугольник для определения вида угла на чертеже. Интерпретировать информацию, представленную с помощью диаграммы (таблицы), формулировать выводы</w:t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Разряды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и  классы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чисел.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Называть  разряды  и  классы многозначных чисел в пределах миллиона. Сравнивать многозначные числа, опираясь на порядок следования чисел при счёте. Читать  и  записывать  многозначные числа в пределах миллиона, объясняя, что обозначает  каждая  цифра  в  их  записи. Заменять  многозначное  число суммой разрядных слагаемых. Выполнять приёмы сложения и</w:t>
            </w:r>
          </w:p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вычитания многозначных чисел, основанные на знании нумерации (6282 ± 1, 800000 ± 500 и т. Д.)</w:t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 xml:space="preserve">Конус 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Находить  в  окружающей  обстановке предметы конической формы. Конструировать модель конуса</w:t>
            </w:r>
          </w:p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по его развёртке, исследовать и характеризовать  свойства  конуса.</w:t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Миллиметр.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Анализировать  житейские  ситуации, требующие умения измерять  длины  отрезков  в  миллиметрах.</w:t>
            </w:r>
          </w:p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Заменять крупные единицы длины мелкими (1 дм 9 см = 190 мм, 26 дм = 260 см,</w:t>
            </w:r>
          </w:p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6 м 35 мм = 6035 мм,</w:t>
            </w:r>
          </w:p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1 км 270 м = 1270 м) и наоборот</w:t>
            </w:r>
          </w:p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(90 000 м = 90 км)</w:t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Задачи на нахождение неизвестного по двум разностям.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Моделировать и решать задачи на нахождение неизвестного по двум разностям. Планировать  решение  задачи, сравнивать   разные   способы решения  задачи  с  пропорциональными величинами. Дополнять условие задачи недостающим данным или вопросом</w:t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  <w:b/>
              </w:rPr>
              <w:t>Числа, которые больше 1000. Сложение и вычитание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44665">
              <w:rPr>
                <w:rFonts w:ascii="Times New Roman" w:eastAsia="Times New Roman" w:hAnsi="Times New Roman" w:cs="Times New Roman"/>
                <w:b/>
              </w:rPr>
              <w:t>12ч</w:t>
            </w: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Алгоритмы письменного сложения  и  вычитания  многозначных чисел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Выполнять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приёмы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письменного  сложения и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вычитания многозначных чисел</w:t>
            </w:r>
            <w:r w:rsidRPr="00F44665">
              <w:rPr>
                <w:rFonts w:ascii="Times New Roman" w:eastAsia="Times New Roman" w:hAnsi="Times New Roman" w:cs="Times New Roman"/>
              </w:rPr>
              <w:tab/>
            </w:r>
          </w:p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Центнер и тонна.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Анализировать  житейские  ситуации, требующие умения измерять  массу  в  центнерах  и тоннах. Заменять крупные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 xml:space="preserve">единицы массы мелкими (6 т 4 ц </w:t>
            </w:r>
            <w:r w:rsidRPr="00F44665">
              <w:rPr>
                <w:rFonts w:ascii="Times New Roman" w:eastAsia="Times New Roman" w:hAnsi="Times New Roman" w:cs="Times New Roman"/>
              </w:rPr>
              <w:lastRenderedPageBreak/>
              <w:t>= 64 ц) и наоборот  (3800 кг = 3 т  800 кг = 3 т 8 ц).Рассказывать о различных инструментах и технических средствах  для  проведения  измерений массы</w:t>
            </w:r>
            <w:r w:rsidRPr="00F44665">
              <w:rPr>
                <w:rFonts w:ascii="Times New Roman" w:eastAsia="Times New Roman" w:hAnsi="Times New Roman" w:cs="Times New Roman"/>
              </w:rPr>
              <w:tab/>
            </w:r>
            <w:r w:rsidRPr="00F44665">
              <w:rPr>
                <w:rFonts w:ascii="Times New Roman" w:eastAsia="Times New Roman" w:hAnsi="Times New Roman" w:cs="Times New Roman"/>
              </w:rPr>
              <w:tab/>
            </w:r>
            <w:r w:rsidRPr="00F44665">
              <w:rPr>
                <w:rFonts w:ascii="Times New Roman" w:eastAsia="Times New Roman" w:hAnsi="Times New Roman" w:cs="Times New Roman"/>
              </w:rPr>
              <w:tab/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 xml:space="preserve">Доли  и  дроби.  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Моделировать  ситуации,  требующие умения находить доли предмета.</w:t>
            </w:r>
            <w:r w:rsidRPr="00F44665">
              <w:rPr>
                <w:rFonts w:ascii="Times New Roman" w:eastAsia="Times New Roman" w:hAnsi="Times New Roman" w:cs="Times New Roman"/>
              </w:rPr>
              <w:tab/>
            </w:r>
            <w:r w:rsidRPr="00F44665">
              <w:rPr>
                <w:rFonts w:ascii="Times New Roman" w:eastAsia="Times New Roman" w:hAnsi="Times New Roman" w:cs="Times New Roman"/>
              </w:rPr>
              <w:tab/>
            </w:r>
            <w:r w:rsidRPr="00F44665">
              <w:rPr>
                <w:rFonts w:ascii="Times New Roman" w:eastAsia="Times New Roman" w:hAnsi="Times New Roman" w:cs="Times New Roman"/>
              </w:rPr>
              <w:tab/>
            </w:r>
            <w:r w:rsidRPr="00F44665">
              <w:rPr>
                <w:rFonts w:ascii="Times New Roman" w:eastAsia="Times New Roman" w:hAnsi="Times New Roman" w:cs="Times New Roman"/>
              </w:rPr>
              <w:tab/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Секунда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Моделировать  ситуации,  требующие умения измерять время в секундах.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Заменять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крупные единицы</w:t>
            </w:r>
          </w:p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времени мелкими (2 ч = 7200 с) и наоборот (250 с = 4 мин 10 с)</w:t>
            </w:r>
            <w:r w:rsidRPr="00F44665">
              <w:rPr>
                <w:rFonts w:ascii="Times New Roman" w:eastAsia="Times New Roman" w:hAnsi="Times New Roman" w:cs="Times New Roman"/>
              </w:rPr>
              <w:tab/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 xml:space="preserve">Сложение  и  вычитание  величин.  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Выполнять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приёмы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письменного сложения и вычитания составных именованных величин.</w:t>
            </w:r>
          </w:p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Выполнять  проверку  действия деления разными способами .Контролировать: обнаруживать</w:t>
            </w:r>
          </w:p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и устранять ошибки логического (в ходе решения) и арифметического (в ходе вычисления) характера. Выполнять задания творческого и поискового характера</w:t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  <w:b/>
              </w:rPr>
              <w:t xml:space="preserve">Числа, которые больше 1000. Умножение и деление  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  <w:b/>
              </w:rPr>
              <w:t>63ч</w:t>
            </w: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Умножение многозначного</w:t>
            </w:r>
          </w:p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числа на однозначное число(письменные вычисления).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Выполнять письменно умножение многозначного числа на однозначное число.</w:t>
            </w:r>
          </w:p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Сравнивать   разные   способы вычислений, выбирать удобный.</w:t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 xml:space="preserve">Умножение и деление на 10, 100, 1000, 10 000 и </w:t>
            </w:r>
          </w:p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100 000.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Выполнять  умножение многозначного числа на 10, 100, 1000, 10 000 и 100 000. Выполнять деление чисел, которые оканчиваются нулями, на</w:t>
            </w:r>
          </w:p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10, 100, 1000, 10 000 и 100 000</w:t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Нахождение дроби от числа.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Моделировать  ситуации,  требующие умения находить дробь от числа. Решать  задачи  на  нахождение</w:t>
            </w:r>
          </w:p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дроби от числа. Использовать различные приёмы проверки правильности выполнения действия, вычисления значения числового выражения</w:t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Умножение  на  круглые  десятки, сотни и   тысячи.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Выполнять в пределах миллиона умножение на круглые десятки, сотни и тысячи. Составлять инструкцию,  план решения, алгоритм выполнения задания (при записи числового выражения, нахождении значения числового выражения и т. д.)</w:t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Таблица единиц длины.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Заменять   крупные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единицы длины мелкими и наоборот на основе знания таблицы единиц</w:t>
            </w:r>
          </w:p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длины.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 xml:space="preserve"> Составлять задачи по таблице, диаграмме, рисунку и решать их. Интерпретировать информацию,  представленную  с  помощью   диаграммы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(таблицы), формулировать выводы</w:t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Задачи на встречное движение.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Моделировать и решать задачи на встречное движение.</w:t>
            </w:r>
          </w:p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Составлять  задачи  на  встречное движение по схематическому рисунку, решать эти задачи.</w:t>
            </w:r>
          </w:p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Представлять  различные  способы  рассуждения  (по  вопросам,  с  комментированием,  составлением  выражения).  Выбирать  самостоятельно  способ</w:t>
            </w:r>
          </w:p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решения задачи</w:t>
            </w:r>
            <w:r w:rsidRPr="00F44665">
              <w:rPr>
                <w:rFonts w:ascii="Times New Roman" w:eastAsia="Times New Roman" w:hAnsi="Times New Roman" w:cs="Times New Roman"/>
              </w:rPr>
              <w:tab/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Таблица единиц массы.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Заменять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крупные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единицы массы  мелкими  и  наоборот  на основе знания таблицы единиц массы. Планировать  решение  задачи, сравнивать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разные способы решения  задачи  с  пропорциональными величинами</w:t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 xml:space="preserve">Задачи  на  движение  в  противоположных направлениях.  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Моделировать и решать задачи на встречное движение, движение  в  противоположных  направлениях. Составлять задачи на движение в  противоположных направлениях  по схематическому рисунку, решать эти задачи. Представлять различные способы  рассуждения  (по  вопросам, с комментированием составлением выражения). Выбирать самостоятельно способ решения задачи</w:t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Умножение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 xml:space="preserve">на двузначное число. </w:t>
            </w:r>
          </w:p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Выполнять в пределах миллиона  письменное  умножение  на двузначное число.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Сравнивать разные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способы вычислений, выбирать удобный</w:t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Задачи на движение в одном направлении.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Моделировать и решать задачи на движение в одном направлении.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 xml:space="preserve"> Составлять задачи на движение в одном направлении по схематическому рисунку, решать эти задачи.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Дополнять условие задачи недостающим вопросом, числовым данным</w:t>
            </w:r>
            <w:r w:rsidRPr="00F44665">
              <w:rPr>
                <w:rFonts w:ascii="Times New Roman" w:eastAsia="Times New Roman" w:hAnsi="Times New Roman" w:cs="Times New Roman"/>
              </w:rPr>
              <w:tab/>
            </w:r>
            <w:r w:rsidRPr="00F44665">
              <w:rPr>
                <w:rFonts w:ascii="Times New Roman" w:eastAsia="Times New Roman" w:hAnsi="Times New Roman" w:cs="Times New Roman"/>
              </w:rPr>
              <w:tab/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Время.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Единицы времени.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Анализировать  ситуации,  требующие  умения  измерять  промежутки времени в сутках, неделях, месяцах, годах и веках. Заменять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крупные единицы времени  мелкими  и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наоборот; при замене единиц использовать знания соотношений между единицами времени. Понимать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и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анализировать информацию, представленную с помощью диаграммы, формулировать выводы. Выполнять задания творческого и поискового характера</w:t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 xml:space="preserve">Умножение величины   на  число. 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Выполнять в пределах миллиона письменное умножение составной именованной величины на число.</w:t>
            </w:r>
          </w:p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Осуществлять пошаговый контроль правильности и полноты выполнения алгоритма арифметического действия</w:t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Таблица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единиц времени.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Заменять   крупные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единицы времени  мелкими  и наоборот на основе знания таблицы единиц времени. Сравнивать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разные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способы вычислений,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выбирать  более удобный</w:t>
            </w:r>
            <w:r w:rsidRPr="00F44665">
              <w:rPr>
                <w:rFonts w:ascii="Times New Roman" w:eastAsia="Times New Roman" w:hAnsi="Times New Roman" w:cs="Times New Roman"/>
              </w:rPr>
              <w:tab/>
            </w:r>
            <w:r w:rsidRPr="00F44665">
              <w:rPr>
                <w:rFonts w:ascii="Times New Roman" w:eastAsia="Times New Roman" w:hAnsi="Times New Roman" w:cs="Times New Roman"/>
              </w:rPr>
              <w:tab/>
            </w:r>
            <w:r w:rsidRPr="00F44665">
              <w:rPr>
                <w:rFonts w:ascii="Times New Roman" w:eastAsia="Times New Roman" w:hAnsi="Times New Roman" w:cs="Times New Roman"/>
              </w:rPr>
              <w:tab/>
            </w:r>
            <w:r w:rsidRPr="00F44665">
              <w:rPr>
                <w:rFonts w:ascii="Times New Roman" w:eastAsia="Times New Roman" w:hAnsi="Times New Roman" w:cs="Times New Roman"/>
              </w:rPr>
              <w:tab/>
            </w:r>
            <w:r w:rsidRPr="00F44665">
              <w:rPr>
                <w:rFonts w:ascii="Times New Roman" w:eastAsia="Times New Roman" w:hAnsi="Times New Roman" w:cs="Times New Roman"/>
              </w:rPr>
              <w:tab/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Деление многозначного числа на однозначное число.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Выполнять в пределах миллиона письменное деление многозначного числа на однозначное число. Использовать  различные  способы  проверки правильности выполнения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арифметических действий</w:t>
            </w:r>
            <w:r w:rsidRPr="00F44665">
              <w:rPr>
                <w:rFonts w:ascii="Times New Roman" w:eastAsia="Times New Roman" w:hAnsi="Times New Roman" w:cs="Times New Roman"/>
              </w:rPr>
              <w:tab/>
            </w:r>
            <w:r w:rsidRPr="00F44665">
              <w:rPr>
                <w:rFonts w:ascii="Times New Roman" w:eastAsia="Times New Roman" w:hAnsi="Times New Roman" w:cs="Times New Roman"/>
              </w:rPr>
              <w:tab/>
            </w:r>
            <w:r w:rsidRPr="00F44665">
              <w:rPr>
                <w:rFonts w:ascii="Times New Roman" w:eastAsia="Times New Roman" w:hAnsi="Times New Roman" w:cs="Times New Roman"/>
              </w:rPr>
              <w:tab/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Шар.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Находить  в  окружающей  обстановке  предметы  шарообразной формы.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 xml:space="preserve"> Конструировать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модель  шара из  пластилина,  исследовать  и характеризовать свойства шара</w:t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Нахождение  числа по его дроби. Задачи на нахождение числа по его дроби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Моделировать  ситуации,  требующие умения находить число по его дроби.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 xml:space="preserve"> Решать  задачи  на  нахождение числа по его дроби.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Использовать различные приёмы проверки правильности выполнения  действия, вычисления  значения  числового  выражения</w:t>
            </w:r>
            <w:r w:rsidRPr="00F44665">
              <w:rPr>
                <w:rFonts w:ascii="Times New Roman" w:eastAsia="Times New Roman" w:hAnsi="Times New Roman" w:cs="Times New Roman"/>
              </w:rPr>
              <w:tab/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Деление    чисел, которые оканчиваются  нулями, на</w:t>
            </w:r>
          </w:p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круглые десятки, сотни и тысячи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Выполнять деление многозначного числа на круглые десятки, сотни и тысячи, используя правило деления числа на произведение. Осуществлять пошаговый контроль правильности и полноты выполнения алгоритма арифметического действия</w:t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Задачи на движение по реке.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Моделировать и решать задачи на движение по реке. Планировать  решение  задачи. Дополнять условие задачи недостающим данным или вопросом. Исследовать  модель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 xml:space="preserve">шара  и характеризовать  его </w:t>
            </w:r>
            <w:r w:rsidRPr="00F44665">
              <w:rPr>
                <w:rFonts w:ascii="Times New Roman" w:eastAsia="Times New Roman" w:hAnsi="Times New Roman" w:cs="Times New Roman"/>
              </w:rPr>
              <w:lastRenderedPageBreak/>
              <w:t>свойства</w:t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 xml:space="preserve">Деление многозначного числа на двузначное число. 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Выполнять в пределах миллиона письменное деление многозначного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числа  на  двузначное число</w:t>
            </w:r>
            <w:r w:rsidRPr="00F44665">
              <w:rPr>
                <w:rFonts w:ascii="Times New Roman" w:eastAsia="Times New Roman" w:hAnsi="Times New Roman" w:cs="Times New Roman"/>
              </w:rPr>
              <w:tab/>
            </w:r>
            <w:r w:rsidRPr="00F44665">
              <w:rPr>
                <w:rFonts w:ascii="Times New Roman" w:eastAsia="Times New Roman" w:hAnsi="Times New Roman" w:cs="Times New Roman"/>
              </w:rPr>
              <w:tab/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 xml:space="preserve">Деление величины на число. Деление величины на величину.  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Выполнять письменно деление величины на число и на величину.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Сравнивать разные способы вычислений,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выбирать  более удобный</w:t>
            </w:r>
            <w:r w:rsidRPr="00F44665">
              <w:rPr>
                <w:rFonts w:ascii="Times New Roman" w:eastAsia="Times New Roman" w:hAnsi="Times New Roman" w:cs="Times New Roman"/>
              </w:rPr>
              <w:tab/>
            </w:r>
            <w:r w:rsidRPr="00F44665">
              <w:rPr>
                <w:rFonts w:ascii="Times New Roman" w:eastAsia="Times New Roman" w:hAnsi="Times New Roman" w:cs="Times New Roman"/>
              </w:rPr>
              <w:tab/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Ар и гектар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Анализировать  житейские  ситуации, требующие умения измерять площадь участков в арах и гектарах. Заменять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крупные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единицы. Площади мелкими  и наоборот на основе знания соотношений</w:t>
            </w:r>
          </w:p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между единицами площади</w:t>
            </w:r>
            <w:r w:rsidRPr="00F44665">
              <w:rPr>
                <w:rFonts w:ascii="Times New Roman" w:eastAsia="Times New Roman" w:hAnsi="Times New Roman" w:cs="Times New Roman"/>
              </w:rPr>
              <w:tab/>
            </w:r>
            <w:r w:rsidRPr="00F44665">
              <w:rPr>
                <w:rFonts w:ascii="Times New Roman" w:eastAsia="Times New Roman" w:hAnsi="Times New Roman" w:cs="Times New Roman"/>
              </w:rPr>
              <w:tab/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Таблица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единиц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площади.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Заменять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крупные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единицы площади мелкими  и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наоборот на основе знания таблицы единиц площади</w:t>
            </w:r>
            <w:r w:rsidRPr="00F44665">
              <w:rPr>
                <w:rFonts w:ascii="Times New Roman" w:eastAsia="Times New Roman" w:hAnsi="Times New Roman" w:cs="Times New Roman"/>
              </w:rPr>
              <w:tab/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Умножение   многозначного</w:t>
            </w:r>
          </w:p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числа на трёхзначное число.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Выполнять письменно умножение  многозначного числа  на трёхзначное число.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 xml:space="preserve"> Заменять  многозначное  число суммой разрядных слагаемых и использовать правило умножения числа на сумму при вычислении</w:t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Деление многозначного числа на трехзначное</w:t>
            </w:r>
          </w:p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число.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Выполнять в пределах миллиона письменное умножение и деление  многозначного  числа  на трёхзначное число. Осуществлять пошаговый контроль правильности и полноты выполнения алгоритма арифметического действия</w:t>
            </w:r>
            <w:r w:rsidRPr="00F44665">
              <w:rPr>
                <w:rFonts w:ascii="Times New Roman" w:eastAsia="Times New Roman" w:hAnsi="Times New Roman" w:cs="Times New Roman"/>
              </w:rPr>
              <w:tab/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 xml:space="preserve">Деление многозначного числа  с  остатком. 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Выполнять в пределах миллиона письменное деление многозначного числа с остатком. Использовать различные способы проверки выполнения арифметического действия, в том числе  и  с  помощью  калькулятора</w:t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Приём округления делителя.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Использовать  приём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округления делителя для подбора цифры частного при делении многозначных чисел в пределах миллиона. Сравнивать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 xml:space="preserve"> разные приёмы вычислений, выбирать  рациональные. Выполнять  проверку</w:t>
            </w:r>
            <w:r w:rsidRPr="00F44665">
              <w:rPr>
                <w:rFonts w:ascii="Times New Roman" w:eastAsia="Times New Roman" w:hAnsi="Times New Roman" w:cs="Times New Roman"/>
              </w:rPr>
              <w:tab/>
              <w:t>правильности вычислений разными способами</w:t>
            </w:r>
            <w:r w:rsidRPr="00F44665">
              <w:rPr>
                <w:rFonts w:ascii="Times New Roman" w:eastAsia="Times New Roman" w:hAnsi="Times New Roman" w:cs="Times New Roman"/>
              </w:rPr>
              <w:tab/>
            </w:r>
            <w:r w:rsidRPr="00F44665">
              <w:rPr>
                <w:rFonts w:ascii="Times New Roman" w:eastAsia="Times New Roman" w:hAnsi="Times New Roman" w:cs="Times New Roman"/>
              </w:rPr>
              <w:tab/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Особые случаи умножения и деления многозначных чисел.</w:t>
            </w:r>
          </w:p>
        </w:tc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2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4665">
              <w:rPr>
                <w:rFonts w:ascii="Times New Roman" w:eastAsia="Times New Roman" w:hAnsi="Times New Roman" w:cs="Times New Roman"/>
              </w:rPr>
              <w:t>Выполнять в пределах миллиона умножение и деление многозначных чисел, в записи которых встречаются нули. Сравнивать разные приёмы вычислений, выбирать рациональные.</w:t>
            </w:r>
            <w:r w:rsidRPr="00F44665">
              <w:rPr>
                <w:rFonts w:ascii="Times New Roman" w:eastAsia="Times New Roman" w:hAnsi="Times New Roman" w:cs="Times New Roman"/>
              </w:rPr>
              <w:tab/>
            </w:r>
          </w:p>
        </w:tc>
      </w:tr>
    </w:tbl>
    <w:p w:rsidR="00F44665" w:rsidRPr="00F44665" w:rsidRDefault="00F44665" w:rsidP="00F4466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F44665" w:rsidRPr="00F44665" w:rsidRDefault="00F44665" w:rsidP="00F44665">
      <w:pPr>
        <w:pStyle w:val="ad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lang w:eastAsia="en-US"/>
        </w:rPr>
      </w:pPr>
      <w:r w:rsidRPr="00F44665">
        <w:rPr>
          <w:rFonts w:ascii="Times New Roman" w:hAnsi="Times New Roman" w:cs="Times New Roman"/>
          <w:b/>
          <w:lang w:eastAsia="en-US"/>
        </w:rPr>
        <w:t>Тематическое планирование</w:t>
      </w:r>
    </w:p>
    <w:p w:rsidR="00F44665" w:rsidRPr="00F44665" w:rsidRDefault="00F44665" w:rsidP="00F4466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44665">
        <w:rPr>
          <w:rFonts w:ascii="Times New Roman" w:hAnsi="Times New Roman" w:cs="Times New Roman"/>
          <w:b/>
        </w:rPr>
        <w:t>4 класс, 140 ч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5954"/>
        <w:gridCol w:w="850"/>
        <w:gridCol w:w="1276"/>
        <w:gridCol w:w="1134"/>
      </w:tblGrid>
      <w:tr w:rsidR="00F44665" w:rsidRPr="00F44665" w:rsidTr="00286D35">
        <w:trPr>
          <w:trHeight w:val="385"/>
        </w:trPr>
        <w:tc>
          <w:tcPr>
            <w:tcW w:w="851" w:type="dxa"/>
            <w:vMerge w:val="restart"/>
          </w:tcPr>
          <w:p w:rsidR="00F44665" w:rsidRPr="00F44665" w:rsidRDefault="00F44665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44665">
              <w:rPr>
                <w:rFonts w:ascii="Times New Roman" w:eastAsia="Times New Roman" w:hAnsi="Times New Roman" w:cs="Times New Roman"/>
                <w:b/>
              </w:rPr>
              <w:t>№ урока</w:t>
            </w:r>
          </w:p>
        </w:tc>
        <w:tc>
          <w:tcPr>
            <w:tcW w:w="5954" w:type="dxa"/>
            <w:vMerge w:val="restart"/>
          </w:tcPr>
          <w:p w:rsidR="00F44665" w:rsidRPr="00F44665" w:rsidRDefault="00F44665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44665">
              <w:rPr>
                <w:rFonts w:ascii="Times New Roman" w:eastAsia="Times New Roman" w:hAnsi="Times New Roman" w:cs="Times New Roman"/>
                <w:b/>
              </w:rPr>
              <w:t>Раздел, тема</w:t>
            </w:r>
          </w:p>
        </w:tc>
        <w:tc>
          <w:tcPr>
            <w:tcW w:w="850" w:type="dxa"/>
            <w:vMerge w:val="restart"/>
          </w:tcPr>
          <w:p w:rsidR="00F44665" w:rsidRPr="00F44665" w:rsidRDefault="00F44665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44665">
              <w:rPr>
                <w:rFonts w:ascii="Times New Roman" w:eastAsia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2410" w:type="dxa"/>
            <w:gridSpan w:val="2"/>
          </w:tcPr>
          <w:p w:rsidR="00F44665" w:rsidRPr="00F44665" w:rsidRDefault="00F44665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44665">
              <w:rPr>
                <w:rFonts w:ascii="Times New Roman" w:eastAsia="Times New Roman" w:hAnsi="Times New Roman" w:cs="Times New Roman"/>
                <w:b/>
              </w:rPr>
              <w:t>Дата проведения</w:t>
            </w:r>
          </w:p>
        </w:tc>
      </w:tr>
      <w:tr w:rsidR="00F44665" w:rsidRPr="00F44665" w:rsidTr="00286D35">
        <w:trPr>
          <w:trHeight w:val="620"/>
        </w:trPr>
        <w:tc>
          <w:tcPr>
            <w:tcW w:w="851" w:type="dxa"/>
            <w:vMerge/>
          </w:tcPr>
          <w:p w:rsidR="00F44665" w:rsidRPr="00F44665" w:rsidRDefault="00F44665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954" w:type="dxa"/>
            <w:vMerge/>
          </w:tcPr>
          <w:p w:rsidR="00F44665" w:rsidRPr="00F44665" w:rsidRDefault="00F44665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0" w:type="dxa"/>
            <w:vMerge/>
          </w:tcPr>
          <w:p w:rsidR="00F44665" w:rsidRPr="00F44665" w:rsidRDefault="00F44665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F44665" w:rsidRPr="00F44665" w:rsidRDefault="00F44665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44665">
              <w:rPr>
                <w:rFonts w:ascii="Times New Roman" w:eastAsia="Times New Roman" w:hAnsi="Times New Roman" w:cs="Times New Roman"/>
                <w:b/>
              </w:rPr>
              <w:t>План</w:t>
            </w:r>
          </w:p>
        </w:tc>
        <w:tc>
          <w:tcPr>
            <w:tcW w:w="1134" w:type="dxa"/>
          </w:tcPr>
          <w:p w:rsidR="00F44665" w:rsidRPr="00F44665" w:rsidRDefault="00F44665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44665">
              <w:rPr>
                <w:rFonts w:ascii="Times New Roman" w:eastAsia="Times New Roman" w:hAnsi="Times New Roman" w:cs="Times New Roman"/>
                <w:b/>
              </w:rPr>
              <w:t>Факт</w:t>
            </w:r>
          </w:p>
        </w:tc>
      </w:tr>
      <w:tr w:rsidR="00F44665" w:rsidRPr="00F44665" w:rsidTr="00286D35">
        <w:trPr>
          <w:trHeight w:val="374"/>
        </w:trPr>
        <w:tc>
          <w:tcPr>
            <w:tcW w:w="851" w:type="dxa"/>
          </w:tcPr>
          <w:p w:rsidR="00F44665" w:rsidRPr="00F44665" w:rsidRDefault="00F44665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214" w:type="dxa"/>
            <w:gridSpan w:val="4"/>
          </w:tcPr>
          <w:p w:rsidR="00F44665" w:rsidRPr="00F44665" w:rsidRDefault="00F44665" w:rsidP="00286D35">
            <w:pPr>
              <w:pStyle w:val="af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 w:rsidRPr="00F44665">
              <w:rPr>
                <w:b/>
                <w:color w:val="000000"/>
                <w:sz w:val="22"/>
                <w:szCs w:val="22"/>
              </w:rPr>
              <w:t>Числа от 100до 1000  50</w:t>
            </w:r>
            <w:r w:rsidRPr="00F44665">
              <w:rPr>
                <w:b/>
                <w:color w:val="000000"/>
              </w:rPr>
              <w:t xml:space="preserve"> ч</w:t>
            </w:r>
          </w:p>
        </w:tc>
      </w:tr>
      <w:tr w:rsidR="00F44665" w:rsidRPr="00F44665" w:rsidTr="00286D35">
        <w:trPr>
          <w:trHeight w:val="293"/>
        </w:trPr>
        <w:tc>
          <w:tcPr>
            <w:tcW w:w="851" w:type="dxa"/>
          </w:tcPr>
          <w:p w:rsidR="00F44665" w:rsidRPr="00F44665" w:rsidRDefault="00F44665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954" w:type="dxa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 xml:space="preserve">Повторение и обобщение пройденного. </w:t>
            </w:r>
          </w:p>
        </w:tc>
        <w:tc>
          <w:tcPr>
            <w:tcW w:w="850" w:type="dxa"/>
          </w:tcPr>
          <w:p w:rsidR="00F44665" w:rsidRPr="00F44665" w:rsidRDefault="00F44665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44665">
              <w:rPr>
                <w:rFonts w:ascii="Times New Roman" w:hAnsi="Times New Roman" w:cs="Times New Roman"/>
                <w:b/>
                <w:color w:val="000000"/>
              </w:rPr>
              <w:t>17ч</w:t>
            </w:r>
          </w:p>
        </w:tc>
        <w:tc>
          <w:tcPr>
            <w:tcW w:w="1276" w:type="dxa"/>
          </w:tcPr>
          <w:p w:rsidR="00F44665" w:rsidRPr="00F44665" w:rsidRDefault="00F44665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F44665" w:rsidRPr="00F44665" w:rsidRDefault="00F44665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F44665" w:rsidRPr="00F44665" w:rsidRDefault="00F44665" w:rsidP="00F44665">
      <w:pPr>
        <w:spacing w:after="0"/>
        <w:rPr>
          <w:rFonts w:ascii="Times New Roman" w:hAnsi="Times New Roman" w:cs="Times New Roman"/>
          <w:vanish/>
        </w:rPr>
      </w:pP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5954"/>
        <w:gridCol w:w="858"/>
        <w:gridCol w:w="1268"/>
        <w:gridCol w:w="1134"/>
      </w:tblGrid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pStyle w:val="af"/>
              <w:spacing w:before="0" w:beforeAutospacing="0" w:after="0" w:afterAutospacing="0"/>
              <w:rPr>
                <w:color w:val="000000"/>
                <w:sz w:val="22"/>
                <w:szCs w:val="22"/>
                <w:lang w:val="en-US"/>
              </w:rPr>
            </w:pPr>
            <w:r w:rsidRPr="00F44665">
              <w:rPr>
                <w:color w:val="000000"/>
                <w:sz w:val="22"/>
                <w:szCs w:val="22"/>
              </w:rPr>
              <w:t xml:space="preserve">Нумерация. Счет предметов. Разряды. 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pStyle w:val="a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44665">
              <w:rPr>
                <w:color w:val="000000"/>
                <w:sz w:val="22"/>
                <w:szCs w:val="22"/>
              </w:rPr>
              <w:t xml:space="preserve"> Сложение и вычитание трёхзначных чисел. 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Умножение и деление вида: 170 х 2, 560:7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pStyle w:val="a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44665">
              <w:rPr>
                <w:color w:val="000000"/>
                <w:sz w:val="22"/>
                <w:szCs w:val="22"/>
              </w:rPr>
              <w:t xml:space="preserve">Письменное сложение и вычитание трёхзначных чисел. 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pStyle w:val="af"/>
              <w:spacing w:before="0" w:beforeAutospacing="0" w:after="0" w:afterAutospacing="0"/>
              <w:rPr>
                <w:color w:val="000000"/>
                <w:sz w:val="22"/>
                <w:szCs w:val="22"/>
                <w:lang w:val="en-US"/>
              </w:rPr>
            </w:pPr>
            <w:r w:rsidRPr="00F44665">
              <w:rPr>
                <w:color w:val="000000"/>
                <w:sz w:val="22"/>
                <w:szCs w:val="22"/>
              </w:rPr>
              <w:t xml:space="preserve"> Умножение вида: 324 х 4.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Умножение вида: 346 х 3.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Деление вида: 872 : 4 Деление вида: 612 : 3.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Входная контрольная.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pStyle w:val="a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44665">
              <w:rPr>
                <w:sz w:val="22"/>
                <w:szCs w:val="22"/>
              </w:rPr>
              <w:t xml:space="preserve">Работа над ошибками. </w:t>
            </w:r>
            <w:r w:rsidRPr="00F44665">
              <w:rPr>
                <w:color w:val="000000"/>
                <w:sz w:val="22"/>
                <w:szCs w:val="22"/>
              </w:rPr>
              <w:t xml:space="preserve">Письменное сложение и вычитание трёхзначных чисел. 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pStyle w:val="a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44665">
              <w:rPr>
                <w:color w:val="000000"/>
                <w:sz w:val="22"/>
                <w:szCs w:val="22"/>
              </w:rPr>
              <w:t xml:space="preserve">Числовые выражения 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pStyle w:val="a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44665">
              <w:rPr>
                <w:color w:val="000000"/>
                <w:sz w:val="22"/>
                <w:szCs w:val="22"/>
              </w:rPr>
              <w:t xml:space="preserve">Числовые выражения с действиями одной ступени. 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Порядок действий в выражениях без скобок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Диагональ многоугольника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Числовые выражения с действиями обеих ступеней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Свойства диагоналей многоугольника. Закрепление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Порядок действий в выражениях со скобками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Выражения со скобками. Закрепление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10065" w:type="dxa"/>
            <w:gridSpan w:val="5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44665">
              <w:rPr>
                <w:rFonts w:ascii="Times New Roman" w:hAnsi="Times New Roman" w:cs="Times New Roman"/>
                <w:b/>
              </w:rPr>
              <w:t>Приемы рациональных вычислений  - 14 ч</w:t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pStyle w:val="a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44665">
              <w:rPr>
                <w:color w:val="000000"/>
                <w:sz w:val="22"/>
                <w:szCs w:val="22"/>
              </w:rPr>
              <w:t>Группировка слагаемых.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Группировка слагаемых. Закрепление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pStyle w:val="af"/>
              <w:spacing w:before="0" w:beforeAutospacing="0" w:after="0" w:afterAutospacing="0"/>
              <w:rPr>
                <w:sz w:val="22"/>
                <w:szCs w:val="22"/>
              </w:rPr>
            </w:pPr>
            <w:r w:rsidRPr="00F44665">
              <w:rPr>
                <w:color w:val="000000"/>
                <w:sz w:val="22"/>
                <w:szCs w:val="22"/>
              </w:rPr>
              <w:t>Округление слагаемых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Знакомство с приемами рационального выполнения действия сложения.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Знакомство с приемами умножения чисел на 10 и 100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Умножение на круглые десятки, сотни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Умножение числа на произведение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Три способа умножения числа на произведение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Окружность и круг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Среднее арифметическое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Среднее арифметическое. Закрепление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Умножение двузначного числа на круглые десятки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Умножение двузначного числа на круглые десятки. Закрепление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Контрольная работа за 1 четверть.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10065" w:type="dxa"/>
            <w:gridSpan w:val="5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44665">
              <w:rPr>
                <w:rFonts w:ascii="Times New Roman" w:hAnsi="Times New Roman" w:cs="Times New Roman"/>
                <w:b/>
                <w:color w:val="000000"/>
              </w:rPr>
              <w:t>Решение задач на движение 5 часов</w:t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pStyle w:val="af"/>
              <w:spacing w:before="0" w:beforeAutospacing="0" w:after="0" w:afterAutospacing="0"/>
              <w:rPr>
                <w:sz w:val="22"/>
                <w:szCs w:val="22"/>
              </w:rPr>
            </w:pPr>
            <w:r w:rsidRPr="00F44665">
              <w:rPr>
                <w:color w:val="000000"/>
                <w:sz w:val="22"/>
                <w:szCs w:val="22"/>
              </w:rPr>
              <w:t xml:space="preserve"> Работа над ошибками. Скорость. Время. Расстояние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Решение задач на движение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Обратные задачи на движение.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Умножение двузначного числа на двузначное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Решение задач на движение. Закрепление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10065" w:type="dxa"/>
            <w:gridSpan w:val="5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44665">
              <w:rPr>
                <w:rFonts w:ascii="Times New Roman" w:hAnsi="Times New Roman" w:cs="Times New Roman"/>
                <w:b/>
                <w:color w:val="000000"/>
              </w:rPr>
              <w:t>Нумерация в пределах 100  - 14час</w:t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Виды треугольников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Закрепление по теме «Умножение двузначного числа на двузначное»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Деление круглых чисел на 10 и на 100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Деление круглых чисел на 10 и на 100. Закрепление.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Деление числа на произведение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Цилиндр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Задачи на нахождение неизвестного по двум суммам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Решение задач.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Деление круглых чисел на круглые десятки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Деление круглых чисел на круглые десятки. Закрепление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Деление на двузначное число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Деление на двузначное число (письменные вычисления)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Контрольная работа по теме «Нумерация в пределах 100»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pStyle w:val="a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44665">
              <w:rPr>
                <w:color w:val="000000"/>
                <w:sz w:val="22"/>
                <w:szCs w:val="22"/>
              </w:rPr>
              <w:t>Работа над ошибками. Урок повторения и самоконтроля.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10065" w:type="dxa"/>
            <w:gridSpan w:val="5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44665">
              <w:rPr>
                <w:rFonts w:ascii="Times New Roman" w:hAnsi="Times New Roman" w:cs="Times New Roman"/>
                <w:b/>
                <w:color w:val="000000"/>
              </w:rPr>
              <w:t>Числа, которые больше 1000  - 85 ч</w:t>
            </w:r>
          </w:p>
        </w:tc>
      </w:tr>
      <w:tr w:rsidR="00F44665" w:rsidRPr="00F44665" w:rsidTr="00286D35">
        <w:tc>
          <w:tcPr>
            <w:tcW w:w="10065" w:type="dxa"/>
            <w:gridSpan w:val="5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44665">
              <w:rPr>
                <w:rFonts w:ascii="Times New Roman" w:hAnsi="Times New Roman" w:cs="Times New Roman"/>
                <w:b/>
                <w:color w:val="000000"/>
              </w:rPr>
              <w:t>Нумерация. Тысяча - 14 час</w:t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Тысяча как новая счетная единица, счет тысячами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pStyle w:val="af"/>
              <w:spacing w:before="0" w:beforeAutospacing="0" w:after="0" w:afterAutospacing="0"/>
              <w:rPr>
                <w:sz w:val="22"/>
                <w:szCs w:val="22"/>
              </w:rPr>
            </w:pPr>
            <w:r w:rsidRPr="00F44665">
              <w:rPr>
                <w:color w:val="000000"/>
                <w:sz w:val="22"/>
                <w:szCs w:val="22"/>
              </w:rPr>
              <w:t xml:space="preserve"> Счет тысячами, прямой и обратный счет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Десяток тысяч. Счет десятками тысяч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Счет десятками тысяч. Закрепление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lastRenderedPageBreak/>
              <w:t>55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 xml:space="preserve"> Миллион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Виды углов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Разряды и классы чисел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Счет десятками тысяч. Закрепление.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 xml:space="preserve"> Контрольная работа за 1 полугодие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 xml:space="preserve"> Работа над ошибками. Конус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Миллиметр.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Задачи на нахождение неизвестного по двум разностям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Алгоритмы письменного сложения и вычитания многозначных чисел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pStyle w:val="a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44665">
              <w:rPr>
                <w:color w:val="000000"/>
                <w:sz w:val="22"/>
                <w:szCs w:val="22"/>
              </w:rPr>
              <w:t xml:space="preserve"> Приемы письменного сложения и вычитания многозначных. Закрепление. 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10065" w:type="dxa"/>
            <w:gridSpan w:val="5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44665">
              <w:rPr>
                <w:rFonts w:ascii="Times New Roman" w:hAnsi="Times New Roman" w:cs="Times New Roman"/>
                <w:b/>
                <w:color w:val="000000"/>
              </w:rPr>
              <w:t>Величины 39 ч</w:t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Центнер и тонна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 xml:space="preserve"> Центнер и тонна. Закрепление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Урок повторения и самоконтроля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Доли и дроби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Доли и дроби. Закрепление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Секунда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Секунда. Закрепление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Сложение и вычитание величин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Составные именованные величины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Составные именованные величины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Умножение многозначных чисел на однозначное число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Контрольная работа. Умножение многозначных чисел на однозначное число (письменные вычисления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Работа над ошибками. «Решение задач на приведение числа к единице».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 xml:space="preserve"> Умножение и деление на 10, 100, 1000, 10000, 1000000 1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Нахождение дроби от числа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Дробь. Решать задачи на нахождение дроби от числа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Умножение на круглые десятки, сотни, тысячи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Умножение на круглые десятки, сотни, тысячи. Закрепление.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Таблица единиц длины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Задачи на встречное движение Знакомство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Задачи на встречное движение Закрепление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Таблица единиц массы. Знакомство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Таблица единиц массы. Закрепление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 xml:space="preserve"> Задачи на движение в противоположных направлениях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Задачи на движение, противоположное направление. Закрепление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Решение задач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Умножение на двузначное число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Прием письменного умножения на двузначное число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Задачи на движение в одном направлении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Задачи с недостающим вопросом и числовыми данными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Решение задач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Контрольная работа по теме «Решение задач на движение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Работа над ошибками. Время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Время. Единицы времени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Единицы времени и их соотношения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Единицы времени. Секунда, минута, час, сутки, неделя, месяц, год, век.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Контрольная работа за 3 четверть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lastRenderedPageBreak/>
              <w:t>103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Работа над ошибками. Единицы времени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 xml:space="preserve"> Умножение величины на число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10065" w:type="dxa"/>
            <w:gridSpan w:val="5"/>
            <w:shd w:val="clear" w:color="auto" w:fill="auto"/>
          </w:tcPr>
          <w:p w:rsidR="00F44665" w:rsidRPr="00F44665" w:rsidRDefault="00F44665" w:rsidP="00286D35">
            <w:pPr>
              <w:pStyle w:val="af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 w:rsidRPr="00F44665">
              <w:rPr>
                <w:b/>
                <w:color w:val="000000"/>
                <w:sz w:val="22"/>
                <w:szCs w:val="22"/>
              </w:rPr>
              <w:t>Материал для повторения и самоконтроля   37 ч</w:t>
            </w: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Таблицы единиц времени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pStyle w:val="a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44665">
              <w:rPr>
                <w:color w:val="000000"/>
                <w:sz w:val="22"/>
                <w:szCs w:val="22"/>
              </w:rPr>
              <w:t>Деление многозначного числа на однозначное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pStyle w:val="a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44665">
              <w:rPr>
                <w:color w:val="000000"/>
                <w:sz w:val="22"/>
                <w:szCs w:val="22"/>
              </w:rPr>
              <w:t>Шар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pStyle w:val="a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44665">
              <w:rPr>
                <w:color w:val="000000"/>
                <w:sz w:val="22"/>
                <w:szCs w:val="22"/>
              </w:rPr>
              <w:t>Нахождение числа по его дроби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pStyle w:val="a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44665">
              <w:rPr>
                <w:color w:val="000000"/>
                <w:sz w:val="22"/>
                <w:szCs w:val="22"/>
              </w:rPr>
              <w:t>Нахождение числа по его дроби. Закрепление.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pStyle w:val="a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44665">
              <w:rPr>
                <w:color w:val="000000"/>
                <w:sz w:val="22"/>
                <w:szCs w:val="22"/>
              </w:rPr>
              <w:t>Деление чисел, которые оканчиваются нулями, на круглые десятки, сотни, тысячи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pStyle w:val="a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44665">
              <w:rPr>
                <w:color w:val="000000"/>
                <w:sz w:val="22"/>
                <w:szCs w:val="22"/>
              </w:rPr>
              <w:t>Деление чисел, которые оканчиваются нулями, на круглые десятки, сотни, тысячи. Закрепление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pStyle w:val="a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44665">
              <w:rPr>
                <w:color w:val="000000"/>
                <w:sz w:val="22"/>
                <w:szCs w:val="22"/>
              </w:rPr>
              <w:t>Задачи на движение по реке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pStyle w:val="a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44665">
              <w:rPr>
                <w:color w:val="000000"/>
                <w:sz w:val="22"/>
                <w:szCs w:val="22"/>
              </w:rPr>
              <w:t>Задачи на движение по реке. Закрепление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pStyle w:val="a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44665">
              <w:rPr>
                <w:color w:val="000000"/>
                <w:sz w:val="22"/>
                <w:szCs w:val="22"/>
              </w:rPr>
              <w:t>Контрольная работа по теме «Деление и умножение многозначных чисел»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pStyle w:val="a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44665">
              <w:rPr>
                <w:color w:val="000000"/>
                <w:sz w:val="22"/>
                <w:szCs w:val="22"/>
              </w:rPr>
              <w:t>Работа над ошибками. Деление многозначного числа на двузначное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pStyle w:val="a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44665">
              <w:rPr>
                <w:color w:val="000000"/>
                <w:sz w:val="22"/>
                <w:szCs w:val="22"/>
              </w:rPr>
              <w:t>Деление величины на число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pStyle w:val="a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44665">
              <w:rPr>
                <w:color w:val="000000"/>
                <w:sz w:val="22"/>
                <w:szCs w:val="22"/>
              </w:rPr>
              <w:t>Деление величины на величину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pStyle w:val="a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44665">
              <w:rPr>
                <w:color w:val="000000"/>
                <w:sz w:val="22"/>
                <w:szCs w:val="22"/>
              </w:rPr>
              <w:t>Ар и гектар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pStyle w:val="a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44665">
              <w:rPr>
                <w:color w:val="000000"/>
                <w:sz w:val="22"/>
                <w:szCs w:val="22"/>
              </w:rPr>
              <w:t>Ар и гектар. Закрепление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pStyle w:val="a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44665">
              <w:rPr>
                <w:color w:val="000000"/>
                <w:sz w:val="22"/>
                <w:szCs w:val="22"/>
              </w:rPr>
              <w:t>Таблица единиц площади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pStyle w:val="a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44665">
              <w:rPr>
                <w:color w:val="000000"/>
                <w:sz w:val="22"/>
                <w:szCs w:val="22"/>
              </w:rPr>
              <w:t>Умножение многозначного числа на число трехзначное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pStyle w:val="a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44665">
              <w:rPr>
                <w:color w:val="000000"/>
                <w:sz w:val="22"/>
                <w:szCs w:val="22"/>
              </w:rPr>
              <w:t>Деление многозначного числа на трехзначное число. Закрепление.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pStyle w:val="a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44665">
              <w:rPr>
                <w:color w:val="000000"/>
                <w:sz w:val="22"/>
                <w:szCs w:val="22"/>
              </w:rPr>
              <w:t>Деление многозначного числа с остатком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pStyle w:val="a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44665">
              <w:rPr>
                <w:color w:val="000000"/>
                <w:sz w:val="22"/>
                <w:szCs w:val="22"/>
              </w:rPr>
              <w:t>Деление многозначного числа с остатком. Закрепление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pStyle w:val="a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44665">
              <w:rPr>
                <w:color w:val="000000"/>
                <w:sz w:val="22"/>
                <w:szCs w:val="22"/>
              </w:rPr>
              <w:t>Прием округления делителя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pStyle w:val="a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44665">
              <w:rPr>
                <w:color w:val="000000"/>
                <w:sz w:val="22"/>
                <w:szCs w:val="22"/>
              </w:rPr>
              <w:t>Особые случаи умножения и деления многозначных чисел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pStyle w:val="a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44665">
              <w:rPr>
                <w:color w:val="000000"/>
                <w:sz w:val="22"/>
                <w:szCs w:val="22"/>
              </w:rPr>
              <w:t xml:space="preserve">Итоговая контрольная работа за год 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pStyle w:val="a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44665">
              <w:rPr>
                <w:color w:val="000000"/>
                <w:sz w:val="22"/>
                <w:szCs w:val="22"/>
              </w:rPr>
              <w:t>Работа над ошибками. Случаи умножения круглых чисел и на круглые числа.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pStyle w:val="a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44665">
              <w:rPr>
                <w:color w:val="000000"/>
                <w:sz w:val="22"/>
                <w:szCs w:val="22"/>
              </w:rPr>
              <w:t>Случаи умножения круглых чисел и на круглые числа. Закрепление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pStyle w:val="a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44665">
              <w:rPr>
                <w:color w:val="000000"/>
                <w:sz w:val="22"/>
                <w:szCs w:val="22"/>
              </w:rPr>
              <w:t>Особые случаи умножения и многозначных чисел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pStyle w:val="a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44665">
              <w:rPr>
                <w:color w:val="000000"/>
                <w:sz w:val="22"/>
                <w:szCs w:val="22"/>
              </w:rPr>
              <w:t xml:space="preserve">Особые случаи деления многозначных чисел 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pStyle w:val="a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44665">
              <w:rPr>
                <w:color w:val="000000"/>
                <w:sz w:val="22"/>
                <w:szCs w:val="22"/>
              </w:rPr>
              <w:t>Особые случаи деления многозначных чисел Закрепление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pStyle w:val="a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44665">
              <w:rPr>
                <w:color w:val="000000"/>
                <w:sz w:val="22"/>
                <w:szCs w:val="22"/>
              </w:rPr>
              <w:t>Повторение по теме «Устная нумерация в пределах 1000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pStyle w:val="a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44665">
              <w:rPr>
                <w:color w:val="000000"/>
                <w:sz w:val="22"/>
                <w:szCs w:val="22"/>
              </w:rPr>
              <w:t>Повторение по теме «Письменная нумерация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pStyle w:val="a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44665">
              <w:rPr>
                <w:color w:val="000000"/>
                <w:sz w:val="22"/>
                <w:szCs w:val="22"/>
              </w:rPr>
              <w:t>Повторение по теме «Величины и действия с ними»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pStyle w:val="a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44665">
              <w:rPr>
                <w:color w:val="000000"/>
                <w:sz w:val="22"/>
                <w:szCs w:val="22"/>
              </w:rPr>
              <w:t>Повторение пройденного . Величины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Повторение пройденного.Умножение и деление круглых чисел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Повторение пройденного Умножение многозначных чисел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  <w:color w:val="000000"/>
              </w:rPr>
              <w:t>Повторение пройденного. Деление многозначных чисел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665" w:rsidRPr="00F44665" w:rsidTr="00286D35">
        <w:tc>
          <w:tcPr>
            <w:tcW w:w="851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595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Математический КВН</w:t>
            </w:r>
          </w:p>
        </w:tc>
        <w:tc>
          <w:tcPr>
            <w:tcW w:w="85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6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44665" w:rsidRPr="00F44665" w:rsidRDefault="00F44665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00000" w:rsidRPr="00F44665" w:rsidRDefault="00F44665">
      <w:pPr>
        <w:rPr>
          <w:rFonts w:ascii="Times New Roman" w:hAnsi="Times New Roman" w:cs="Times New Roman"/>
        </w:rPr>
      </w:pPr>
    </w:p>
    <w:sectPr w:rsidR="00000000" w:rsidRPr="00F446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0A32"/>
    <w:multiLevelType w:val="hybridMultilevel"/>
    <w:tmpl w:val="A20C5386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FB580C"/>
    <w:multiLevelType w:val="multilevel"/>
    <w:tmpl w:val="F39C3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4460574"/>
    <w:multiLevelType w:val="hybridMultilevel"/>
    <w:tmpl w:val="E4424578"/>
    <w:lvl w:ilvl="0" w:tplc="D8B6462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433E4E"/>
    <w:multiLevelType w:val="hybridMultilevel"/>
    <w:tmpl w:val="B036A1DA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CC1CD6"/>
    <w:multiLevelType w:val="hybridMultilevel"/>
    <w:tmpl w:val="CF244A54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787ACC"/>
    <w:multiLevelType w:val="multilevel"/>
    <w:tmpl w:val="54F6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E1F37CC"/>
    <w:multiLevelType w:val="multilevel"/>
    <w:tmpl w:val="97A62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FF244BA"/>
    <w:multiLevelType w:val="hybridMultilevel"/>
    <w:tmpl w:val="B380AD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44665"/>
    <w:rsid w:val="00F44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446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466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466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466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46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F446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F44665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F44665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a3">
    <w:name w:val="List Paragraph"/>
    <w:basedOn w:val="a"/>
    <w:uiPriority w:val="34"/>
    <w:qFormat/>
    <w:rsid w:val="00F44665"/>
    <w:pPr>
      <w:ind w:left="720"/>
      <w:contextualSpacing/>
    </w:pPr>
    <w:rPr>
      <w:lang w:eastAsia="ja-JP"/>
    </w:rPr>
  </w:style>
  <w:style w:type="table" w:styleId="a4">
    <w:name w:val="Table Grid"/>
    <w:basedOn w:val="a1"/>
    <w:uiPriority w:val="59"/>
    <w:rsid w:val="00F44665"/>
    <w:pPr>
      <w:spacing w:after="0" w:line="240" w:lineRule="auto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44665"/>
    <w:pPr>
      <w:tabs>
        <w:tab w:val="center" w:pos="4677"/>
        <w:tab w:val="right" w:pos="9355"/>
      </w:tabs>
      <w:spacing w:after="0" w:line="240" w:lineRule="auto"/>
    </w:pPr>
    <w:rPr>
      <w:lang w:eastAsia="ja-JP"/>
    </w:rPr>
  </w:style>
  <w:style w:type="character" w:customStyle="1" w:styleId="a6">
    <w:name w:val="Верхний колонтитул Знак"/>
    <w:basedOn w:val="a0"/>
    <w:link w:val="a5"/>
    <w:uiPriority w:val="99"/>
    <w:rsid w:val="00F44665"/>
    <w:rPr>
      <w:lang w:eastAsia="ja-JP"/>
    </w:rPr>
  </w:style>
  <w:style w:type="paragraph" w:styleId="a7">
    <w:name w:val="footer"/>
    <w:basedOn w:val="a"/>
    <w:link w:val="a8"/>
    <w:uiPriority w:val="99"/>
    <w:unhideWhenUsed/>
    <w:rsid w:val="00F44665"/>
    <w:pPr>
      <w:tabs>
        <w:tab w:val="center" w:pos="4677"/>
        <w:tab w:val="right" w:pos="9355"/>
      </w:tabs>
      <w:spacing w:after="0" w:line="240" w:lineRule="auto"/>
    </w:pPr>
    <w:rPr>
      <w:lang w:eastAsia="ja-JP"/>
    </w:rPr>
  </w:style>
  <w:style w:type="character" w:customStyle="1" w:styleId="a8">
    <w:name w:val="Нижний колонтитул Знак"/>
    <w:basedOn w:val="a0"/>
    <w:link w:val="a7"/>
    <w:uiPriority w:val="99"/>
    <w:rsid w:val="00F44665"/>
    <w:rPr>
      <w:lang w:eastAsia="ja-JP"/>
    </w:rPr>
  </w:style>
  <w:style w:type="paragraph" w:styleId="a9">
    <w:name w:val="No Spacing"/>
    <w:link w:val="aa"/>
    <w:uiPriority w:val="1"/>
    <w:qFormat/>
    <w:rsid w:val="00F44665"/>
    <w:pPr>
      <w:spacing w:after="0" w:line="240" w:lineRule="auto"/>
    </w:pPr>
    <w:rPr>
      <w:rFonts w:eastAsiaTheme="minorHAnsi"/>
      <w:lang w:eastAsia="en-US"/>
    </w:rPr>
  </w:style>
  <w:style w:type="character" w:customStyle="1" w:styleId="aa">
    <w:name w:val="Без интервала Знак"/>
    <w:basedOn w:val="a0"/>
    <w:link w:val="a9"/>
    <w:uiPriority w:val="1"/>
    <w:locked/>
    <w:rsid w:val="00F44665"/>
    <w:rPr>
      <w:rFonts w:eastAsiaTheme="minorHAnsi"/>
      <w:lang w:eastAsia="en-US"/>
    </w:rPr>
  </w:style>
  <w:style w:type="paragraph" w:styleId="ab">
    <w:name w:val="Body Text"/>
    <w:basedOn w:val="a"/>
    <w:link w:val="ac"/>
    <w:rsid w:val="00F44665"/>
    <w:pPr>
      <w:spacing w:after="120" w:line="240" w:lineRule="auto"/>
      <w:ind w:firstLine="567"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ac">
    <w:name w:val="Основной текст Знак"/>
    <w:basedOn w:val="a0"/>
    <w:link w:val="ab"/>
    <w:rsid w:val="00F44665"/>
    <w:rPr>
      <w:rFonts w:ascii="Calibri" w:eastAsia="Times New Roman" w:hAnsi="Calibri" w:cs="Times New Roman"/>
      <w:lang w:eastAsia="en-US"/>
    </w:rPr>
  </w:style>
  <w:style w:type="paragraph" w:styleId="ad">
    <w:name w:val="Body Text Indent"/>
    <w:basedOn w:val="a"/>
    <w:link w:val="ae"/>
    <w:unhideWhenUsed/>
    <w:rsid w:val="00F44665"/>
    <w:pPr>
      <w:spacing w:after="120"/>
      <w:ind w:left="283"/>
    </w:pPr>
    <w:rPr>
      <w:lang w:eastAsia="ja-JP"/>
    </w:rPr>
  </w:style>
  <w:style w:type="character" w:customStyle="1" w:styleId="ae">
    <w:name w:val="Основной текст с отступом Знак"/>
    <w:basedOn w:val="a0"/>
    <w:link w:val="ad"/>
    <w:rsid w:val="00F44665"/>
    <w:rPr>
      <w:lang w:eastAsia="ja-JP"/>
    </w:rPr>
  </w:style>
  <w:style w:type="paragraph" w:styleId="af">
    <w:name w:val="Normal (Web)"/>
    <w:basedOn w:val="a"/>
    <w:uiPriority w:val="99"/>
    <w:unhideWhenUsed/>
    <w:rsid w:val="00F446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Strong"/>
    <w:basedOn w:val="a0"/>
    <w:uiPriority w:val="22"/>
    <w:qFormat/>
    <w:rsid w:val="00F44665"/>
    <w:rPr>
      <w:b/>
      <w:bCs/>
    </w:rPr>
  </w:style>
  <w:style w:type="character" w:customStyle="1" w:styleId="c23">
    <w:name w:val="c23"/>
    <w:basedOn w:val="a0"/>
    <w:rsid w:val="00F446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6618</Words>
  <Characters>37729</Characters>
  <Application>Microsoft Office Word</Application>
  <DocSecurity>0</DocSecurity>
  <Lines>314</Lines>
  <Paragraphs>88</Paragraphs>
  <ScaleCrop>false</ScaleCrop>
  <Company>Microsoft</Company>
  <LinksUpToDate>false</LinksUpToDate>
  <CharactersWithSpaces>44259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2017-06-20T19:50:00Z</dcterms:created>
  <dcterms:modified xsi:type="dcterms:W3CDTF">2017-06-20T19:51:00Z</dcterms:modified>
</cp:coreProperties>
</file>